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3" w:type="dxa"/>
        <w:tblLayout w:type="fixed"/>
        <w:tblLook w:val="0000"/>
      </w:tblPr>
      <w:tblGrid>
        <w:gridCol w:w="3352"/>
        <w:gridCol w:w="5571"/>
      </w:tblGrid>
      <w:tr w:rsidR="00390698" w:rsidRPr="00DB716B" w:rsidTr="00390698">
        <w:trPr>
          <w:trHeight w:val="3067"/>
        </w:trPr>
        <w:tc>
          <w:tcPr>
            <w:tcW w:w="3352" w:type="dxa"/>
          </w:tcPr>
          <w:p w:rsidR="00390698" w:rsidRPr="00DB716B" w:rsidRDefault="00390698" w:rsidP="0039069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1D88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2925" cy="666750"/>
                  <wp:effectExtent l="19050" t="0" r="9525" b="0"/>
                  <wp:docPr id="2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698" w:rsidRPr="00DB716B" w:rsidRDefault="00390698" w:rsidP="0039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90698" w:rsidRPr="00DB716B" w:rsidRDefault="00390698" w:rsidP="0039069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390698" w:rsidRPr="00DB716B" w:rsidRDefault="00390698" w:rsidP="0039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сельского поселения</w:t>
            </w:r>
          </w:p>
          <w:p w:rsidR="00390698" w:rsidRPr="00DB716B" w:rsidRDefault="00390698" w:rsidP="0039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Старая Шентала</w:t>
            </w:r>
          </w:p>
          <w:p w:rsidR="00390698" w:rsidRPr="00DB716B" w:rsidRDefault="00390698" w:rsidP="0039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района</w:t>
            </w:r>
          </w:p>
          <w:p w:rsidR="00390698" w:rsidRPr="00DB716B" w:rsidRDefault="00390698" w:rsidP="0039069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Шенталинский</w:t>
            </w:r>
          </w:p>
          <w:p w:rsidR="00390698" w:rsidRPr="00DB716B" w:rsidRDefault="00390698" w:rsidP="0039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Самарской области</w:t>
            </w:r>
          </w:p>
          <w:p w:rsidR="00390698" w:rsidRPr="00DB716B" w:rsidRDefault="00390698" w:rsidP="0039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0698" w:rsidRPr="00DB716B" w:rsidRDefault="00390698" w:rsidP="0039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С Т А Н О В Л Е Н И Е</w:t>
            </w:r>
          </w:p>
          <w:p w:rsidR="00390698" w:rsidRPr="00DB716B" w:rsidRDefault="00390698" w:rsidP="0039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90698" w:rsidRPr="00DB716B" w:rsidRDefault="00390698" w:rsidP="0039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 w:rsidR="0085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85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="0059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.201</w:t>
            </w:r>
            <w:r w:rsidR="0085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59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</w:t>
            </w:r>
            <w:r w:rsidR="00854E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4-П</w:t>
            </w:r>
          </w:p>
          <w:p w:rsidR="00390698" w:rsidRPr="00DB716B" w:rsidRDefault="00390698" w:rsidP="0039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390698" w:rsidRDefault="00390698" w:rsidP="00390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Старая Шентала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Советская, дом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  <w:p w:rsidR="00390698" w:rsidRPr="00DB716B" w:rsidRDefault="00390698" w:rsidP="00390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т.8-(84652) 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факс 8-(84652)- 3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B71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  <w:p w:rsidR="00390698" w:rsidRPr="00DB716B" w:rsidRDefault="00390698" w:rsidP="0039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1" w:type="dxa"/>
          </w:tcPr>
          <w:p w:rsidR="00390698" w:rsidRPr="00DB716B" w:rsidRDefault="00390698" w:rsidP="00390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</w:p>
        </w:tc>
      </w:tr>
    </w:tbl>
    <w:p w:rsidR="00AB50BA" w:rsidRPr="00AB50BA" w:rsidRDefault="00AB50BA" w:rsidP="00AB50B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B50BA" w:rsidRPr="00AB50BA" w:rsidRDefault="00AB50BA" w:rsidP="00AB50B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B5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AB50BA" w:rsidRPr="00AB50BA" w:rsidRDefault="00AB50BA" w:rsidP="00AB50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 Программы комплексного </w:t>
      </w:r>
      <w:r w:rsidR="00C62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развития </w:t>
      </w:r>
      <w:r w:rsidRPr="00AB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</w:t>
      </w:r>
      <w:r w:rsidR="00C62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инфраструктуры</w:t>
      </w:r>
      <w:r w:rsidR="00390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Старая Шентала</w:t>
      </w:r>
      <w:r w:rsidRPr="00AB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Шенталинский Самарской области на 20</w:t>
      </w:r>
      <w:r w:rsidR="00390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Pr="00AB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C62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AB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2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годы и на период до 2033 года</w:t>
      </w:r>
    </w:p>
    <w:p w:rsidR="00AB50BA" w:rsidRPr="00AB50BA" w:rsidRDefault="00AB50BA" w:rsidP="00AB50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0BA" w:rsidRPr="00AB50BA" w:rsidRDefault="00AB50BA" w:rsidP="00AB5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AB50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</w:t>
      </w:r>
      <w:r w:rsidRPr="00AB50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B5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качества жизни населения, его занятости и </w:t>
      </w:r>
      <w:proofErr w:type="spellStart"/>
      <w:r w:rsidRPr="00AB50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AB50BA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экономических, социальных и культурных возможностей на основе развития сельхозпроизводства, предпринимательства, личных подсобных хозяйств</w:t>
      </w:r>
      <w:r w:rsid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B5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торговой инфраструктуры и сферы услуг на территории сельского поселения </w:t>
      </w:r>
      <w:r w:rsid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Шентала</w:t>
      </w:r>
      <w:r w:rsidRPr="00AB50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Уставом поселения,</w:t>
      </w:r>
      <w:r w:rsid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Градостроительным кодексом РФ, Федеральным законом РФ от 06.10.2003 года №131-ФЗ «Об общих принципах организации местного самоуправления в Российской Федерации», Постановлением Правительства РФ от</w:t>
      </w:r>
      <w:proofErr w:type="gramEnd"/>
      <w:r w:rsid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01.10.2015г. №1050 «Об утверждении требований к программам комплексного развития социальной инфраструктуры поселений, городских округов», Администрация сельского поселения Старая Шентала муниципального района Шенталинский Самарской области</w:t>
      </w:r>
    </w:p>
    <w:p w:rsidR="00AB50BA" w:rsidRPr="00AB50BA" w:rsidRDefault="00AB50BA" w:rsidP="00AB5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B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B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</w:t>
      </w:r>
      <w:r w:rsidR="00C62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 Е Т</w:t>
      </w:r>
      <w:r w:rsidRPr="00AB50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B50BA" w:rsidRPr="00C620AE" w:rsidRDefault="00AB50BA" w:rsidP="00C620AE">
      <w:pPr>
        <w:pStyle w:val="a6"/>
        <w:numPr>
          <w:ilvl w:val="0"/>
          <w:numId w:val="20"/>
        </w:numPr>
        <w:tabs>
          <w:tab w:val="num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Программу комплексного развития </w:t>
      </w:r>
      <w:r w:rsidR="00C620AE"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социальной инфраструктуры </w:t>
      </w:r>
      <w:r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</w:t>
      </w:r>
      <w:r w:rsidR="00C620AE"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0698"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Шентала</w:t>
      </w:r>
      <w:r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 района Шенталинский Самарской области на 201</w:t>
      </w:r>
      <w:r w:rsidR="00390698"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390698"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20AE"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C620AE"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 и на период до 2033 года (Приложение №1 к настоящему Постановлению)</w:t>
      </w:r>
      <w:r w:rsidR="00266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20AE" w:rsidRDefault="00C620AE" w:rsidP="00C620AE">
      <w:pPr>
        <w:pStyle w:val="a6"/>
        <w:numPr>
          <w:ilvl w:val="0"/>
          <w:numId w:val="20"/>
        </w:numPr>
        <w:tabs>
          <w:tab w:val="num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в ходе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 комплексного развития социальной инфраструктуры сельского поселения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Старая Шентала муниципального района Шенталинский Самарской области на 2018-2022 годы и на период до 2033 года мероприятия и объемы их финансирования подлежат ежегодной корректировке с учетом возможностей средств местного бюджета.</w:t>
      </w:r>
    </w:p>
    <w:p w:rsidR="00C620AE" w:rsidRDefault="00C620AE" w:rsidP="00C620AE">
      <w:pPr>
        <w:pStyle w:val="a6"/>
        <w:numPr>
          <w:ilvl w:val="0"/>
          <w:numId w:val="20"/>
        </w:numPr>
        <w:tabs>
          <w:tab w:val="num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постановление Администрации сельского поселения Старая Шентала муниципального района Шенталинский Самарской области от 01.12.2017 г. №62-П </w:t>
      </w:r>
      <w:r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 Программы комплексного социально-экономического развития сельского поселения Старая Шентала муниципального района Шенталинский Самарской области на 2018-2020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оды</w:t>
      </w:r>
      <w:r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20AE" w:rsidRDefault="00AB50BA" w:rsidP="00C620AE">
      <w:pPr>
        <w:pStyle w:val="a6"/>
        <w:numPr>
          <w:ilvl w:val="0"/>
          <w:numId w:val="20"/>
        </w:numPr>
        <w:tabs>
          <w:tab w:val="num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</w:t>
      </w:r>
      <w:r w:rsid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  <w:r w:rsidR="00854E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50BA" w:rsidRPr="00C620AE" w:rsidRDefault="00AB50BA" w:rsidP="00C620AE">
      <w:pPr>
        <w:pStyle w:val="a6"/>
        <w:numPr>
          <w:ilvl w:val="0"/>
          <w:numId w:val="20"/>
        </w:numPr>
        <w:tabs>
          <w:tab w:val="num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газете «Вестник поселения </w:t>
      </w:r>
      <w:r w:rsidR="00390698"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Шентала</w:t>
      </w:r>
      <w:r w:rsidRPr="00C620A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B50BA" w:rsidRPr="00AB50BA" w:rsidRDefault="00AB50BA" w:rsidP="00AB50BA">
      <w:p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B76" w:rsidRDefault="00607B76" w:rsidP="00C62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50BA" w:rsidRPr="00C620AE" w:rsidRDefault="00AB50BA" w:rsidP="00C62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</w:t>
      </w:r>
      <w:r w:rsidR="0059291F" w:rsidRPr="00C62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C620AE" w:rsidRPr="00C62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2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 w:rsidR="00390698" w:rsidRPr="00C62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Старая Шентала</w:t>
      </w:r>
      <w:r w:rsidRPr="00C62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 w:rsidR="0059291F" w:rsidRPr="00C62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Л.С.Фадеев</w:t>
      </w:r>
      <w:r w:rsidR="00390698" w:rsidRPr="00C62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C62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:rsidR="00607B76" w:rsidRDefault="00607B76" w:rsidP="00854ED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54ED3" w:rsidRPr="00E7298F" w:rsidRDefault="00854ED3" w:rsidP="00854ED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7298F"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854ED3" w:rsidRDefault="00854ED3" w:rsidP="00854ED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7298F">
        <w:rPr>
          <w:rFonts w:ascii="Times New Roman" w:hAnsi="Times New Roman"/>
          <w:sz w:val="24"/>
          <w:szCs w:val="24"/>
        </w:rPr>
        <w:t>к Постановлению 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98F">
        <w:rPr>
          <w:rFonts w:ascii="Times New Roman" w:hAnsi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sz w:val="24"/>
          <w:szCs w:val="24"/>
        </w:rPr>
        <w:t>Старая Шентала</w:t>
      </w:r>
    </w:p>
    <w:p w:rsidR="00854ED3" w:rsidRPr="00E7298F" w:rsidRDefault="00854ED3" w:rsidP="00854ED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7298F">
        <w:rPr>
          <w:rFonts w:ascii="Times New Roman" w:hAnsi="Times New Roman"/>
          <w:sz w:val="24"/>
          <w:szCs w:val="24"/>
        </w:rPr>
        <w:t>муниципального района Шенталинский</w:t>
      </w:r>
      <w:r>
        <w:rPr>
          <w:rFonts w:ascii="Times New Roman" w:hAnsi="Times New Roman"/>
          <w:sz w:val="24"/>
          <w:szCs w:val="24"/>
        </w:rPr>
        <w:t xml:space="preserve"> Самарской области</w:t>
      </w:r>
    </w:p>
    <w:p w:rsidR="00854ED3" w:rsidRPr="00E7298F" w:rsidRDefault="00854ED3" w:rsidP="00854ED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8154FA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1</w:t>
      </w:r>
      <w:r w:rsidRPr="008154FA">
        <w:rPr>
          <w:rFonts w:ascii="Times New Roman" w:hAnsi="Times New Roman"/>
          <w:sz w:val="24"/>
          <w:szCs w:val="24"/>
        </w:rPr>
        <w:t>0.</w:t>
      </w:r>
      <w:r>
        <w:rPr>
          <w:rFonts w:ascii="Times New Roman" w:hAnsi="Times New Roman"/>
          <w:sz w:val="24"/>
          <w:szCs w:val="24"/>
        </w:rPr>
        <w:t>01</w:t>
      </w:r>
      <w:r w:rsidRPr="008154FA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8154FA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>4</w:t>
      </w:r>
      <w:r w:rsidRPr="008154FA">
        <w:rPr>
          <w:rFonts w:ascii="Times New Roman" w:hAnsi="Times New Roman"/>
          <w:sz w:val="24"/>
          <w:szCs w:val="24"/>
        </w:rPr>
        <w:t xml:space="preserve">      </w:t>
      </w:r>
    </w:p>
    <w:p w:rsidR="00854ED3" w:rsidRPr="00273DC3" w:rsidRDefault="00854ED3" w:rsidP="00854ED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273DC3">
        <w:rPr>
          <w:rFonts w:ascii="Times New Roman" w:hAnsi="Times New Roman"/>
          <w:b/>
          <w:sz w:val="28"/>
          <w:szCs w:val="24"/>
        </w:rPr>
        <w:t xml:space="preserve">Программа комплексного развития социальной инфраструктуры сельского поселения </w:t>
      </w:r>
      <w:r>
        <w:rPr>
          <w:rFonts w:ascii="Times New Roman" w:hAnsi="Times New Roman"/>
          <w:b/>
          <w:sz w:val="28"/>
          <w:szCs w:val="24"/>
        </w:rPr>
        <w:t>Старая Шентала</w:t>
      </w:r>
      <w:r w:rsidRPr="00273DC3">
        <w:rPr>
          <w:rFonts w:ascii="Times New Roman" w:hAnsi="Times New Roman"/>
          <w:b/>
          <w:sz w:val="28"/>
          <w:szCs w:val="24"/>
        </w:rPr>
        <w:t xml:space="preserve"> муниципального района Шенталинский </w:t>
      </w:r>
      <w:r>
        <w:rPr>
          <w:rFonts w:ascii="Times New Roman" w:hAnsi="Times New Roman"/>
          <w:b/>
          <w:sz w:val="28"/>
          <w:szCs w:val="24"/>
        </w:rPr>
        <w:t>Самарской области на 2018 – 2022</w:t>
      </w:r>
      <w:r w:rsidRPr="00273DC3">
        <w:rPr>
          <w:rFonts w:ascii="Times New Roman" w:hAnsi="Times New Roman"/>
          <w:b/>
          <w:sz w:val="28"/>
          <w:szCs w:val="24"/>
        </w:rPr>
        <w:t xml:space="preserve"> годы</w:t>
      </w:r>
      <w:r w:rsidRPr="00273DC3">
        <w:rPr>
          <w:rFonts w:ascii="Times New Roman" w:hAnsi="Times New Roman"/>
          <w:b/>
          <w:sz w:val="28"/>
          <w:szCs w:val="28"/>
        </w:rPr>
        <w:t xml:space="preserve"> и на период до 2033 года</w:t>
      </w:r>
    </w:p>
    <w:p w:rsidR="00854ED3" w:rsidRPr="00413302" w:rsidRDefault="00854ED3" w:rsidP="00854ED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13302">
        <w:rPr>
          <w:rFonts w:ascii="Times New Roman" w:hAnsi="Times New Roman"/>
          <w:b/>
          <w:sz w:val="24"/>
          <w:szCs w:val="24"/>
        </w:rPr>
        <w:t>(далее - Программа)</w:t>
      </w:r>
    </w:p>
    <w:p w:rsidR="00854ED3" w:rsidRPr="00E7298F" w:rsidRDefault="00854ED3" w:rsidP="00854ED3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7298F">
        <w:rPr>
          <w:rFonts w:ascii="Times New Roman" w:hAnsi="Times New Roman"/>
          <w:b/>
          <w:sz w:val="24"/>
          <w:szCs w:val="24"/>
        </w:rPr>
        <w:t>Паспорт Программы</w:t>
      </w:r>
    </w:p>
    <w:tbl>
      <w:tblPr>
        <w:tblW w:w="10197" w:type="dxa"/>
        <w:tblInd w:w="-176" w:type="dxa"/>
        <w:tblLayout w:type="fixed"/>
        <w:tblLook w:val="0000"/>
      </w:tblPr>
      <w:tblGrid>
        <w:gridCol w:w="2977"/>
        <w:gridCol w:w="7220"/>
      </w:tblGrid>
      <w:tr w:rsidR="00142BE3" w:rsidRPr="004630F6" w:rsidTr="005C17BA">
        <w:trPr>
          <w:trHeight w:val="89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BE3" w:rsidRPr="004630F6" w:rsidRDefault="00571BC7" w:rsidP="007B70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142BE3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BE3" w:rsidRPr="004630F6" w:rsidRDefault="0026698C" w:rsidP="002669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CF">
              <w:rPr>
                <w:rFonts w:ascii="Times New Roman" w:hAnsi="Times New Roman"/>
                <w:sz w:val="24"/>
                <w:szCs w:val="24"/>
              </w:rPr>
              <w:t xml:space="preserve">Программа комплексного развития социальной инфраструктуры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Старая Шентала</w:t>
            </w:r>
            <w:r w:rsidRPr="00F73FC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Шенталинский </w:t>
            </w:r>
            <w:r>
              <w:rPr>
                <w:rFonts w:ascii="Times New Roman" w:hAnsi="Times New Roman"/>
                <w:sz w:val="24"/>
                <w:szCs w:val="24"/>
              </w:rPr>
              <w:t>Самарской области на 2018 – 2022</w:t>
            </w:r>
            <w:r w:rsidRPr="00F73FC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F73FCF">
              <w:rPr>
                <w:rFonts w:ascii="Times New Roman" w:hAnsi="Times New Roman"/>
                <w:sz w:val="24"/>
                <w:szCs w:val="28"/>
              </w:rPr>
              <w:t xml:space="preserve"> и на период до 2033 года</w:t>
            </w:r>
          </w:p>
        </w:tc>
      </w:tr>
      <w:tr w:rsidR="00DB5FDE" w:rsidRPr="004630F6" w:rsidTr="005C17BA">
        <w:trPr>
          <w:trHeight w:val="5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FDE" w:rsidRDefault="00571BC7" w:rsidP="007B70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</w:t>
            </w:r>
            <w:r w:rsidR="00DB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E" w:rsidRPr="004630F6" w:rsidRDefault="00DB5FDE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39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DB5FDE" w:rsidRPr="004630F6" w:rsidTr="005C17BA">
        <w:trPr>
          <w:trHeight w:val="5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FDE" w:rsidRPr="00576394" w:rsidRDefault="00DB5FDE" w:rsidP="007B70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E" w:rsidRPr="004630F6" w:rsidRDefault="00DB5FDE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39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142BE3" w:rsidRPr="004630F6" w:rsidTr="005C17B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BE3" w:rsidRPr="004630F6" w:rsidRDefault="00142BE3" w:rsidP="007B70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программы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BE3" w:rsidRPr="004630F6" w:rsidRDefault="00142BE3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39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</w:t>
            </w:r>
          </w:p>
        </w:tc>
      </w:tr>
      <w:tr w:rsidR="00142BE3" w:rsidRPr="004630F6" w:rsidTr="005C17B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2BE3" w:rsidRPr="004630F6" w:rsidRDefault="00571BC7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142BE3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BE3" w:rsidRPr="004630F6" w:rsidRDefault="004652E8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устойчивого социально-экономического развития сельского поселения </w:t>
            </w:r>
            <w:r w:rsidR="00390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и создание благоприятных условий для жизнедеятельности населения</w:t>
            </w:r>
          </w:p>
        </w:tc>
      </w:tr>
      <w:tr w:rsidR="00142BE3" w:rsidRPr="004630F6" w:rsidTr="005C17B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BE3" w:rsidRPr="004630F6" w:rsidRDefault="00571BC7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="00142BE3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BE3" w:rsidRPr="005C17BA" w:rsidRDefault="009B7EBD" w:rsidP="007B7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652E8" w:rsidRPr="005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жизни и здоровья граждан через создание и обеспечение необходимых условий для предупреждения чрезвычайных ситуаций и повышение пожарной безопасности на территории сельского поселения.</w:t>
            </w:r>
          </w:p>
          <w:p w:rsidR="00142BE3" w:rsidRPr="005C17BA" w:rsidRDefault="00DB5FDE" w:rsidP="007B7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652E8" w:rsidRPr="005C17BA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Сохранение и развитие сельского хозяйства сельского поселения</w:t>
            </w:r>
          </w:p>
          <w:p w:rsidR="00142BE3" w:rsidRPr="005C17BA" w:rsidRDefault="00DB5FDE" w:rsidP="007B705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hanging="3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652E8" w:rsidRPr="005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комфортных условий для проживания и отдыха населения, комплексное решение проблем благоустройства.</w:t>
            </w:r>
          </w:p>
          <w:p w:rsidR="00142BE3" w:rsidRPr="005C17BA" w:rsidRDefault="00DB5FDE" w:rsidP="007B7055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hanging="3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38033F" w:rsidRPr="005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 подростков</w:t>
            </w:r>
            <w:r w:rsidR="00307284" w:rsidRPr="005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87F35" w:rsidRPr="005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напряженности на рынке труда</w:t>
            </w:r>
            <w:r w:rsidR="00142BE3" w:rsidRPr="005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2BE3" w:rsidRPr="005C17BA" w:rsidRDefault="00DB5FDE" w:rsidP="00D40D6C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hanging="3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DF4FD5" w:rsidRPr="005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укрепление материально-технической базы учреждений, осуществляющих деятельность в сфере культуры</w:t>
            </w:r>
            <w:r w:rsidR="00142BE3" w:rsidRPr="005C1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6698C" w:rsidRPr="004630F6" w:rsidTr="005C17B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98C" w:rsidRPr="004630F6" w:rsidRDefault="00571BC7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 этапы реализации </w:t>
            </w:r>
            <w:r w:rsidR="0026698C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98C" w:rsidRPr="00E7298F" w:rsidRDefault="007B414B" w:rsidP="007B41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2018-2022</w:t>
            </w:r>
            <w:r w:rsidR="0026698C" w:rsidRPr="005A07BD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  <w:r w:rsidR="0026698C">
              <w:rPr>
                <w:rFonts w:ascii="Times New Roman" w:hAnsi="Times New Roman"/>
                <w:sz w:val="24"/>
                <w:szCs w:val="24"/>
              </w:rPr>
              <w:t>и на период до 2033</w:t>
            </w:r>
            <w:r w:rsidR="0026698C" w:rsidRPr="005A07B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2669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2BE3" w:rsidRPr="004630F6" w:rsidTr="005C17B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2BE3" w:rsidRPr="004630F6" w:rsidRDefault="00142BE3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</w:t>
            </w:r>
            <w:r w:rsidR="0057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торы и показатели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BE3" w:rsidRPr="004630F6" w:rsidRDefault="00DF4FD5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Целевые индикаторы и показатели представлены в разрезе подпрограмм в приложении №1.</w:t>
            </w:r>
          </w:p>
        </w:tc>
      </w:tr>
      <w:tr w:rsidR="00DF4FD5" w:rsidRPr="004630F6" w:rsidTr="005C17BA">
        <w:trPr>
          <w:trHeight w:val="28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FD5" w:rsidRPr="004630F6" w:rsidRDefault="00DF4FD5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241" w:rsidRPr="007B414B" w:rsidRDefault="006A5241" w:rsidP="007B7055">
            <w:pPr>
              <w:pStyle w:val="a6"/>
              <w:numPr>
                <w:ilvl w:val="0"/>
                <w:numId w:val="3"/>
              </w:numPr>
              <w:snapToGrid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414B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условий и охраны труда в сельском поселении </w:t>
            </w:r>
            <w:r w:rsidR="00390698" w:rsidRPr="007B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="007B414B" w:rsidRPr="007B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2018 - 2033 годы</w:t>
            </w:r>
            <w:r w:rsidR="00F3226C" w:rsidRPr="007B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B4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FD5" w:rsidRDefault="006A5241" w:rsidP="007B7055">
            <w:pPr>
              <w:pStyle w:val="a6"/>
              <w:numPr>
                <w:ilvl w:val="0"/>
                <w:numId w:val="3"/>
              </w:numPr>
              <w:snapToGrid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4FD5" w:rsidRPr="007B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«Защита населения и территории от чрезвычайных ситуаций, обеспечение первичных мер пожарной безопасности</w:t>
            </w:r>
            <w:r w:rsidR="007B414B" w:rsidRPr="007B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2018 - 2033 годы</w:t>
            </w:r>
            <w:r w:rsidR="00DF4FD5" w:rsidRPr="007B4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F4FD5" w:rsidRDefault="00DF4FD5" w:rsidP="00E179F3">
            <w:pPr>
              <w:pStyle w:val="a6"/>
              <w:numPr>
                <w:ilvl w:val="0"/>
                <w:numId w:val="3"/>
              </w:numPr>
              <w:snapToGrid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179F3"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сельского хозяйства и регулирование рынков сельскохозяйственной продукции, сырья и продовольствия сельского поселения Старая Шентала на 2018 - 2033 годы</w:t>
            </w:r>
            <w:r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E623F" w:rsidRDefault="00E179F3" w:rsidP="00E179F3">
            <w:pPr>
              <w:pStyle w:val="a6"/>
              <w:numPr>
                <w:ilvl w:val="0"/>
                <w:numId w:val="3"/>
              </w:numPr>
              <w:snapToGrid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E623F"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занятости населения сельского поселения </w:t>
            </w:r>
            <w:r w:rsidR="00390698"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="007B414B"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2018 - 2033 годы</w:t>
            </w:r>
            <w:r w:rsidR="001E623F"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A1FB9" w:rsidRDefault="000A1FB9" w:rsidP="00E179F3">
            <w:pPr>
              <w:pStyle w:val="a6"/>
              <w:numPr>
                <w:ilvl w:val="0"/>
                <w:numId w:val="3"/>
              </w:numPr>
              <w:snapToGrid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71E9A"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</w:t>
            </w:r>
            <w:r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2978"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к</w:t>
            </w:r>
            <w:r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ультуры на территории сельского поселения </w:t>
            </w:r>
            <w:r w:rsidR="00390698"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="007B414B"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2018 - 2033 годы</w:t>
            </w:r>
            <w:r w:rsid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A5241" w:rsidRPr="00E179F3" w:rsidRDefault="006A5241" w:rsidP="00E179F3">
            <w:pPr>
              <w:pStyle w:val="a6"/>
              <w:numPr>
                <w:ilvl w:val="0"/>
                <w:numId w:val="3"/>
              </w:numPr>
              <w:snapToGrid w:val="0"/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F3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физической культуры и спорта в сельском поселении </w:t>
            </w:r>
            <w:r w:rsidR="00390698"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="007B414B" w:rsidRPr="00E17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2018 - 2033 годы</w:t>
            </w:r>
            <w:r w:rsidRPr="00E179F3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</w:tr>
      <w:tr w:rsidR="00DB5FDE" w:rsidRPr="004630F6" w:rsidTr="005C17B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FDE" w:rsidRPr="004630F6" w:rsidRDefault="00DB5FDE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</w:t>
            </w:r>
            <w:r w:rsidR="0057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ики финансирования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E" w:rsidRPr="00384DAB" w:rsidRDefault="00DB5FDE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Общий объем финансирования составляет </w:t>
            </w:r>
            <w:r w:rsidR="00C2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8659,88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DB5FDE" w:rsidRPr="00384DAB" w:rsidRDefault="00DB5FDE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53FE8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384DAB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698,93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DB5FDE" w:rsidRPr="00384DAB" w:rsidRDefault="00DB5FDE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53FE8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384DAB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611,93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DB5FDE" w:rsidRDefault="00053FE8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DB5FDE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 </w:t>
            </w:r>
            <w:r w:rsidR="00384DAB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524,93</w:t>
            </w:r>
            <w:r w:rsidR="00C2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257CF" w:rsidRPr="00384DAB" w:rsidRDefault="00C257CF" w:rsidP="00C2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524,93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257CF" w:rsidRPr="00384DAB" w:rsidRDefault="00C257CF" w:rsidP="00C2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524,93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257CF" w:rsidRDefault="00C257CF" w:rsidP="00C2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2023-2033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5774,23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DB5FDE" w:rsidRPr="00384DAB" w:rsidRDefault="00DB5FDE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 средства местного бюджета </w:t>
            </w:r>
            <w:r w:rsidR="00C2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2035,88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  <w:p w:rsidR="00DB5FDE" w:rsidRPr="00384DAB" w:rsidRDefault="00DB5FDE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53FE8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DF1FE7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4DAB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  <w:r w:rsidR="00053FE8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,93 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:rsidR="00DB5FDE" w:rsidRPr="00384DAB" w:rsidRDefault="00053FE8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DB5FDE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384DAB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,93</w:t>
            </w:r>
            <w:r w:rsidR="00DB5FDE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DB5FDE" w:rsidRDefault="00053FE8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DB5FDE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 </w:t>
            </w:r>
            <w:r w:rsidR="00384DAB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,93</w:t>
            </w:r>
            <w:r w:rsidR="00DB5FDE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тыс. рублей.</w:t>
            </w:r>
          </w:p>
          <w:p w:rsidR="00C257CF" w:rsidRPr="00384DAB" w:rsidRDefault="00C257CF" w:rsidP="00C2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110,93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257CF" w:rsidRPr="00384DAB" w:rsidRDefault="00C257CF" w:rsidP="00C2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110,93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257CF" w:rsidRDefault="00C257CF" w:rsidP="00C2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2023-2033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1220,23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p w:rsidR="00DB5FDE" w:rsidRPr="00384DAB" w:rsidRDefault="00DB5FDE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стимулирующих субсидий из областного бюджета </w:t>
            </w:r>
            <w:r w:rsidR="00C2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6624,0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</w:t>
            </w:r>
          </w:p>
          <w:p w:rsidR="00DB5FDE" w:rsidRPr="00384DAB" w:rsidRDefault="00053FE8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DB5FDE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DF1FE7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  <w:r w:rsidR="00DB5FDE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 тыс. рублей;</w:t>
            </w:r>
          </w:p>
          <w:p w:rsidR="00DB5FDE" w:rsidRPr="00384DAB" w:rsidRDefault="00053FE8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DB5FDE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DF1FE7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  <w:r w:rsidR="00DB5FDE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DB5FDE" w:rsidRDefault="00053FE8" w:rsidP="00DF1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DB5FDE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 </w:t>
            </w:r>
            <w:r w:rsidR="00DF1FE7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  <w:r w:rsidR="005C17BA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B5FDE"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 тыс. рублей.</w:t>
            </w:r>
          </w:p>
          <w:p w:rsidR="00C257CF" w:rsidRPr="00384DAB" w:rsidRDefault="00C257CF" w:rsidP="00C2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414,0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257CF" w:rsidRPr="00384DAB" w:rsidRDefault="00C257CF" w:rsidP="00C2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414,0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257CF" w:rsidRPr="00384DAB" w:rsidRDefault="00C257CF" w:rsidP="00C2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2023-2033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4554,0</w:t>
            </w:r>
            <w:r w:rsidRP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DB5FDE" w:rsidRPr="004630F6" w:rsidTr="005C17BA">
        <w:trPr>
          <w:trHeight w:val="473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FDE" w:rsidRPr="004630F6" w:rsidRDefault="00DB5FDE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  резу</w:t>
            </w:r>
            <w:r w:rsidR="0057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льтаты реализации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FDE" w:rsidRPr="004630F6" w:rsidRDefault="00DB5FDE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Наиболее значимые результаты реализации муниципальной программы:</w:t>
            </w:r>
          </w:p>
          <w:p w:rsidR="00DB5FDE" w:rsidRPr="004630F6" w:rsidRDefault="00DB5FDE" w:rsidP="007B7055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- Отношение степени достижения основных целевых показателей (индикаторов) муниципальной подпрограммы к уровню ее финансирования.</w:t>
            </w:r>
          </w:p>
          <w:p w:rsidR="00DB5FDE" w:rsidRPr="004630F6" w:rsidRDefault="00DB5FDE" w:rsidP="007B7055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необходимых условий для обеспечения безопасного проживания населения на территории сельского поселения;</w:t>
            </w:r>
          </w:p>
          <w:p w:rsidR="00DB5FDE" w:rsidRPr="004630F6" w:rsidRDefault="00DB5FDE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сохранение молочного животноводства посредством финансовой поддержки граждан;</w:t>
            </w:r>
          </w:p>
          <w:p w:rsidR="00DB5FDE" w:rsidRPr="004630F6" w:rsidRDefault="00DB5FDE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интересного досуга сельской молодежи и содействие занятости;</w:t>
            </w:r>
          </w:p>
          <w:p w:rsidR="00DB5FDE" w:rsidRPr="004630F6" w:rsidRDefault="00DB5FDE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в учреждениях культуры условий, благоприятных для пребывания посетителей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B5FDE" w:rsidRPr="004630F6" w:rsidRDefault="00DB5FDE" w:rsidP="00390698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90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создание условий, обеспечивающих возможность для жителей сельского поселения вести здоровый образ жизни; систематически заниматься физической культурой и спортом, получить доступ к развитой спортивной инфраструктуре.</w:t>
            </w:r>
          </w:p>
        </w:tc>
      </w:tr>
    </w:tbl>
    <w:p w:rsidR="00664FC7" w:rsidRPr="004630F6" w:rsidRDefault="00664FC7" w:rsidP="007B7055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Общая характеристика сферы реализации программы,</w:t>
      </w:r>
    </w:p>
    <w:p w:rsidR="00664FC7" w:rsidRPr="004630F6" w:rsidRDefault="00664FC7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</w:t>
      </w:r>
      <w:r w:rsidR="00E9040A"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ные проблемы.</w:t>
      </w:r>
    </w:p>
    <w:p w:rsidR="00664FC7" w:rsidRPr="004630F6" w:rsidRDefault="00664FC7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8A2" w:rsidRPr="004630F6" w:rsidRDefault="00FF28A2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основании Федерального закона от 06.10.2003 года № 131-ФЗ «Об общих принципах организации местного самоуправления в Российской Федерации» и </w:t>
      </w:r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конкретизирует целевые критерии развития сельского поселения </w:t>
      </w:r>
      <w:r w:rsidR="003906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Шенталинский на 201</w:t>
      </w:r>
      <w:r w:rsidR="0039069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7B414B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390698" w:rsidRPr="00327CF5" w:rsidRDefault="00390698" w:rsidP="00390698">
      <w:pPr>
        <w:pStyle w:val="3"/>
        <w:ind w:left="0" w:firstLine="708"/>
        <w:jc w:val="both"/>
        <w:rPr>
          <w:rFonts w:ascii="Times New Roman" w:cs="Times New Roman"/>
          <w:bCs/>
          <w:sz w:val="24"/>
          <w:szCs w:val="24"/>
        </w:rPr>
      </w:pPr>
      <w:r w:rsidRPr="00327CF5">
        <w:rPr>
          <w:rFonts w:ascii="Times New Roman" w:cs="Times New Roman"/>
          <w:bCs/>
          <w:sz w:val="24"/>
          <w:szCs w:val="24"/>
        </w:rPr>
        <w:t>Сельское поселение Старая Шентала расположено в северо-восточной части муниципального района Шенталинский Самарской Области.</w:t>
      </w:r>
    </w:p>
    <w:p w:rsidR="00390698" w:rsidRDefault="00390698" w:rsidP="00057F77">
      <w:pPr>
        <w:pStyle w:val="3"/>
        <w:ind w:left="0" w:firstLine="708"/>
        <w:jc w:val="both"/>
        <w:rPr>
          <w:rFonts w:ascii="Times New Roman" w:cs="Times New Roman"/>
          <w:bCs/>
          <w:sz w:val="24"/>
          <w:szCs w:val="24"/>
        </w:rPr>
      </w:pPr>
      <w:r w:rsidRPr="00327CF5">
        <w:rPr>
          <w:rFonts w:ascii="Times New Roman" w:cs="Times New Roman"/>
          <w:bCs/>
          <w:sz w:val="24"/>
          <w:szCs w:val="24"/>
        </w:rPr>
        <w:t xml:space="preserve">Административным центром является Старая Шентала, </w:t>
      </w:r>
      <w:proofErr w:type="gramStart"/>
      <w:r w:rsidRPr="00327CF5">
        <w:rPr>
          <w:rFonts w:ascii="Times New Roman" w:cs="Times New Roman"/>
          <w:bCs/>
          <w:sz w:val="24"/>
          <w:szCs w:val="24"/>
        </w:rPr>
        <w:t>расположенное</w:t>
      </w:r>
      <w:proofErr w:type="gramEnd"/>
      <w:r w:rsidRPr="00327CF5">
        <w:rPr>
          <w:rFonts w:ascii="Times New Roman" w:cs="Times New Roman"/>
          <w:bCs/>
          <w:sz w:val="24"/>
          <w:szCs w:val="24"/>
        </w:rPr>
        <w:t xml:space="preserve"> в пяти километрах от районного центра</w:t>
      </w:r>
      <w:r>
        <w:rPr>
          <w:rFonts w:ascii="Times New Roman" w:cs="Times New Roman"/>
          <w:bCs/>
          <w:sz w:val="24"/>
          <w:szCs w:val="24"/>
        </w:rPr>
        <w:t xml:space="preserve"> </w:t>
      </w:r>
      <w:r w:rsidRPr="00327CF5">
        <w:rPr>
          <w:rFonts w:ascii="Times New Roman" w:cs="Times New Roman"/>
          <w:bCs/>
          <w:sz w:val="24"/>
          <w:szCs w:val="24"/>
        </w:rPr>
        <w:t>и 200км от областного центра города Самары и связана с ними асфальтированной дорогой.</w:t>
      </w:r>
    </w:p>
    <w:p w:rsidR="00390698" w:rsidRPr="009A6D01" w:rsidRDefault="00390698" w:rsidP="00057F77">
      <w:pPr>
        <w:pStyle w:val="3"/>
        <w:ind w:left="0" w:firstLine="708"/>
        <w:jc w:val="both"/>
        <w:rPr>
          <w:rFonts w:ascii="Times New Roman" w:cs="Times New Roman"/>
          <w:bCs/>
          <w:sz w:val="24"/>
          <w:szCs w:val="24"/>
        </w:rPr>
      </w:pPr>
      <w:r w:rsidRPr="009A6D01">
        <w:rPr>
          <w:rFonts w:ascii="Times New Roman" w:cs="Times New Roman"/>
          <w:bCs/>
          <w:sz w:val="24"/>
          <w:szCs w:val="24"/>
        </w:rPr>
        <w:t xml:space="preserve">Общая площадь поселения составляет </w:t>
      </w:r>
      <w:smartTag w:uri="urn:schemas-microsoft-com:office:smarttags" w:element="metricconverter">
        <w:smartTagPr>
          <w:attr w:name="ProductID" w:val="19815,3 га"/>
        </w:smartTagPr>
        <w:r w:rsidRPr="009A6D01">
          <w:rPr>
            <w:rFonts w:ascii="Times New Roman" w:cs="Times New Roman"/>
            <w:bCs/>
            <w:sz w:val="24"/>
            <w:szCs w:val="24"/>
          </w:rPr>
          <w:t>19815,3 га</w:t>
        </w:r>
      </w:smartTag>
      <w:r w:rsidRPr="009A6D01">
        <w:rPr>
          <w:rFonts w:ascii="Times New Roman" w:cs="Times New Roman"/>
          <w:bCs/>
          <w:sz w:val="24"/>
          <w:szCs w:val="24"/>
        </w:rPr>
        <w:t xml:space="preserve">, общая протяжённость границ составляет </w:t>
      </w:r>
      <w:smartTag w:uri="urn:schemas-microsoft-com:office:smarttags" w:element="metricconverter">
        <w:smartTagPr>
          <w:attr w:name="ProductID" w:val="92 км"/>
        </w:smartTagPr>
        <w:r w:rsidRPr="009A6D01">
          <w:rPr>
            <w:rFonts w:ascii="Times New Roman" w:cs="Times New Roman"/>
            <w:bCs/>
            <w:sz w:val="24"/>
            <w:szCs w:val="24"/>
          </w:rPr>
          <w:t>92 км</w:t>
        </w:r>
      </w:smartTag>
      <w:r w:rsidRPr="009A6D01">
        <w:rPr>
          <w:rFonts w:ascii="Times New Roman" w:cs="Times New Roman"/>
          <w:bCs/>
          <w:sz w:val="24"/>
          <w:szCs w:val="24"/>
        </w:rPr>
        <w:t>.409 метров.</w:t>
      </w:r>
    </w:p>
    <w:p w:rsidR="00390698" w:rsidRPr="009A6D01" w:rsidRDefault="00390698" w:rsidP="00057F77">
      <w:pPr>
        <w:pStyle w:val="3"/>
        <w:ind w:left="0" w:firstLine="624"/>
        <w:jc w:val="both"/>
        <w:rPr>
          <w:rFonts w:ascii="Times New Roman" w:cs="Times New Roman"/>
          <w:bCs/>
          <w:sz w:val="24"/>
          <w:szCs w:val="24"/>
        </w:rPr>
      </w:pPr>
      <w:r w:rsidRPr="009A6D01">
        <w:rPr>
          <w:rFonts w:ascii="Times New Roman" w:cs="Times New Roman"/>
          <w:bCs/>
          <w:sz w:val="24"/>
          <w:szCs w:val="24"/>
        </w:rPr>
        <w:t>Существующая численность населения сельского поселения Старая Шентала по состоянию на 01.01.2013 составляет 1186 человека.</w:t>
      </w:r>
    </w:p>
    <w:p w:rsidR="00390698" w:rsidRPr="009A6D01" w:rsidRDefault="00390698" w:rsidP="009A6D01">
      <w:pPr>
        <w:pStyle w:val="ae"/>
        <w:shd w:val="clear" w:color="auto" w:fill="auto"/>
        <w:spacing w:before="0" w:after="0" w:line="240" w:lineRule="auto"/>
        <w:ind w:right="-1" w:firstLine="624"/>
        <w:rPr>
          <w:sz w:val="24"/>
          <w:szCs w:val="24"/>
        </w:rPr>
      </w:pPr>
      <w:r w:rsidRPr="009A6D01">
        <w:rPr>
          <w:rStyle w:val="411"/>
          <w:rFonts w:ascii="Times New Roman" w:hAnsi="Times New Roman" w:cs="Times New Roman"/>
          <w:bCs/>
          <w:sz w:val="24"/>
          <w:szCs w:val="24"/>
        </w:rPr>
        <w:t>Сельское поселение Старая Шентала, включает 11 населённых пунктов: село</w:t>
      </w:r>
      <w:r w:rsidR="009A6D01">
        <w:rPr>
          <w:rStyle w:val="411"/>
          <w:rFonts w:ascii="Times New Roman" w:hAnsi="Times New Roman" w:cs="Times New Roman"/>
          <w:bCs/>
          <w:sz w:val="24"/>
          <w:szCs w:val="24"/>
        </w:rPr>
        <w:t xml:space="preserve"> </w:t>
      </w:r>
      <w:r w:rsidRPr="009A6D01">
        <w:rPr>
          <w:sz w:val="24"/>
          <w:szCs w:val="24"/>
        </w:rPr>
        <w:t xml:space="preserve">Старая Шентала, село Багана, село </w:t>
      </w:r>
      <w:proofErr w:type="spellStart"/>
      <w:r w:rsidRPr="009A6D01">
        <w:rPr>
          <w:sz w:val="24"/>
          <w:szCs w:val="24"/>
        </w:rPr>
        <w:t>Крепость-Кондурча</w:t>
      </w:r>
      <w:proofErr w:type="spellEnd"/>
      <w:r w:rsidRPr="009A6D01">
        <w:rPr>
          <w:sz w:val="24"/>
          <w:szCs w:val="24"/>
        </w:rPr>
        <w:t>, пос</w:t>
      </w:r>
      <w:proofErr w:type="gramStart"/>
      <w:r w:rsidRPr="009A6D01">
        <w:rPr>
          <w:sz w:val="24"/>
          <w:szCs w:val="24"/>
        </w:rPr>
        <w:t>.Ч</w:t>
      </w:r>
      <w:proofErr w:type="gramEnd"/>
      <w:r w:rsidRPr="009A6D01">
        <w:rPr>
          <w:sz w:val="24"/>
          <w:szCs w:val="24"/>
        </w:rPr>
        <w:t xml:space="preserve">ёрная Речка, пос. </w:t>
      </w:r>
      <w:proofErr w:type="spellStart"/>
      <w:r w:rsidRPr="009A6D01">
        <w:rPr>
          <w:sz w:val="24"/>
          <w:szCs w:val="24"/>
        </w:rPr>
        <w:t>Кузьминовка</w:t>
      </w:r>
      <w:proofErr w:type="spellEnd"/>
      <w:r w:rsidRPr="009A6D01">
        <w:rPr>
          <w:sz w:val="24"/>
          <w:szCs w:val="24"/>
        </w:rPr>
        <w:t xml:space="preserve">, дер.Новая Шентала, пос. </w:t>
      </w:r>
      <w:proofErr w:type="spellStart"/>
      <w:r w:rsidRPr="009A6D01">
        <w:rPr>
          <w:sz w:val="24"/>
          <w:szCs w:val="24"/>
        </w:rPr>
        <w:t>Фадеевка</w:t>
      </w:r>
      <w:proofErr w:type="spellEnd"/>
      <w:r w:rsidRPr="009A6D01">
        <w:rPr>
          <w:sz w:val="24"/>
          <w:szCs w:val="24"/>
        </w:rPr>
        <w:t>, пос. Хмелёвка,  дер.Родина, дер.Волчья, село Калиновка.</w:t>
      </w:r>
    </w:p>
    <w:p w:rsidR="00390698" w:rsidRPr="009A6D01" w:rsidRDefault="00390698" w:rsidP="009A6D01">
      <w:pPr>
        <w:pStyle w:val="ae"/>
        <w:shd w:val="clear" w:color="auto" w:fill="auto"/>
        <w:spacing w:before="0" w:after="0" w:line="240" w:lineRule="auto"/>
        <w:ind w:right="499" w:firstLine="624"/>
        <w:rPr>
          <w:sz w:val="24"/>
          <w:szCs w:val="24"/>
        </w:rPr>
      </w:pPr>
      <w:r w:rsidRPr="009A6D01">
        <w:rPr>
          <w:sz w:val="24"/>
          <w:szCs w:val="24"/>
          <w:u w:val="single"/>
        </w:rPr>
        <w:t>Сельское поселение Старая Шентала граничит</w:t>
      </w:r>
      <w:r w:rsidRPr="009A6D01">
        <w:rPr>
          <w:sz w:val="24"/>
          <w:szCs w:val="24"/>
        </w:rPr>
        <w:t>:</w:t>
      </w:r>
    </w:p>
    <w:p w:rsidR="00390698" w:rsidRPr="009A6D01" w:rsidRDefault="00390698" w:rsidP="009A6D01">
      <w:pPr>
        <w:pStyle w:val="ae"/>
        <w:shd w:val="clear" w:color="auto" w:fill="auto"/>
        <w:spacing w:before="0" w:after="0" w:line="240" w:lineRule="auto"/>
        <w:ind w:right="499" w:firstLine="0"/>
        <w:rPr>
          <w:sz w:val="24"/>
          <w:szCs w:val="24"/>
        </w:rPr>
      </w:pPr>
      <w:r w:rsidRPr="009A6D01">
        <w:rPr>
          <w:sz w:val="24"/>
          <w:szCs w:val="24"/>
        </w:rPr>
        <w:t>- с сельским поселением Васильевка муниципального района Шенталинский</w:t>
      </w:r>
    </w:p>
    <w:p w:rsidR="00390698" w:rsidRPr="009A6D01" w:rsidRDefault="00390698" w:rsidP="009A6D01">
      <w:pPr>
        <w:pStyle w:val="ae"/>
        <w:shd w:val="clear" w:color="auto" w:fill="auto"/>
        <w:spacing w:before="0" w:after="0" w:line="240" w:lineRule="auto"/>
        <w:ind w:right="499" w:firstLine="0"/>
        <w:rPr>
          <w:sz w:val="24"/>
          <w:szCs w:val="24"/>
        </w:rPr>
      </w:pPr>
      <w:r w:rsidRPr="009A6D01">
        <w:rPr>
          <w:sz w:val="24"/>
          <w:szCs w:val="24"/>
        </w:rPr>
        <w:t>- с сельским поселением Кутузовский муниципального района  Сергиевский</w:t>
      </w:r>
    </w:p>
    <w:p w:rsidR="00390698" w:rsidRPr="009A6D01" w:rsidRDefault="00390698" w:rsidP="009A6D01">
      <w:pPr>
        <w:pStyle w:val="ae"/>
        <w:shd w:val="clear" w:color="auto" w:fill="auto"/>
        <w:spacing w:before="0" w:after="0" w:line="240" w:lineRule="auto"/>
        <w:ind w:left="23" w:right="499" w:firstLine="0"/>
        <w:rPr>
          <w:sz w:val="24"/>
          <w:szCs w:val="24"/>
        </w:rPr>
      </w:pPr>
      <w:r w:rsidRPr="009A6D01">
        <w:rPr>
          <w:sz w:val="24"/>
          <w:szCs w:val="24"/>
        </w:rPr>
        <w:t xml:space="preserve">- с сельским поселением </w:t>
      </w:r>
      <w:proofErr w:type="spellStart"/>
      <w:r w:rsidRPr="009A6D01">
        <w:rPr>
          <w:sz w:val="24"/>
          <w:szCs w:val="24"/>
        </w:rPr>
        <w:t>Токмакла</w:t>
      </w:r>
      <w:proofErr w:type="spellEnd"/>
      <w:r w:rsidRPr="009A6D01">
        <w:rPr>
          <w:sz w:val="24"/>
          <w:szCs w:val="24"/>
        </w:rPr>
        <w:t xml:space="preserve"> муниципального района </w:t>
      </w:r>
      <w:proofErr w:type="spellStart"/>
      <w:r w:rsidRPr="009A6D01">
        <w:rPr>
          <w:sz w:val="24"/>
          <w:szCs w:val="24"/>
        </w:rPr>
        <w:t>Челн</w:t>
      </w:r>
      <w:proofErr w:type="gramStart"/>
      <w:r w:rsidRPr="009A6D01">
        <w:rPr>
          <w:sz w:val="24"/>
          <w:szCs w:val="24"/>
        </w:rPr>
        <w:t>о</w:t>
      </w:r>
      <w:proofErr w:type="spellEnd"/>
      <w:r w:rsidRPr="009A6D01">
        <w:rPr>
          <w:sz w:val="24"/>
          <w:szCs w:val="24"/>
        </w:rPr>
        <w:t>-</w:t>
      </w:r>
      <w:proofErr w:type="gramEnd"/>
      <w:r w:rsidRPr="009A6D01">
        <w:rPr>
          <w:sz w:val="24"/>
          <w:szCs w:val="24"/>
        </w:rPr>
        <w:t xml:space="preserve"> </w:t>
      </w:r>
      <w:proofErr w:type="spellStart"/>
      <w:r w:rsidRPr="009A6D01">
        <w:rPr>
          <w:sz w:val="24"/>
          <w:szCs w:val="24"/>
        </w:rPr>
        <w:t>Вершинский</w:t>
      </w:r>
      <w:proofErr w:type="spellEnd"/>
    </w:p>
    <w:p w:rsidR="00390698" w:rsidRPr="009A6D01" w:rsidRDefault="00390698" w:rsidP="009A6D01">
      <w:pPr>
        <w:pStyle w:val="ae"/>
        <w:shd w:val="clear" w:color="auto" w:fill="auto"/>
        <w:spacing w:before="0" w:after="0" w:line="240" w:lineRule="auto"/>
        <w:ind w:right="499" w:firstLine="0"/>
        <w:rPr>
          <w:sz w:val="24"/>
          <w:szCs w:val="24"/>
        </w:rPr>
      </w:pPr>
      <w:r w:rsidRPr="009A6D01">
        <w:rPr>
          <w:sz w:val="24"/>
          <w:szCs w:val="24"/>
        </w:rPr>
        <w:t xml:space="preserve">- с сельским поселением  </w:t>
      </w:r>
      <w:proofErr w:type="spellStart"/>
      <w:r w:rsidRPr="009A6D01">
        <w:rPr>
          <w:sz w:val="24"/>
          <w:szCs w:val="24"/>
        </w:rPr>
        <w:t>Артюшкино</w:t>
      </w:r>
      <w:proofErr w:type="spellEnd"/>
      <w:r w:rsidRPr="009A6D01">
        <w:rPr>
          <w:sz w:val="24"/>
          <w:szCs w:val="24"/>
        </w:rPr>
        <w:t xml:space="preserve"> муниципального района Шенталинский</w:t>
      </w:r>
    </w:p>
    <w:p w:rsidR="00390698" w:rsidRPr="009A6D01" w:rsidRDefault="00390698" w:rsidP="009A6D01">
      <w:pPr>
        <w:pStyle w:val="ae"/>
        <w:shd w:val="clear" w:color="auto" w:fill="auto"/>
        <w:spacing w:before="0" w:after="0" w:line="240" w:lineRule="auto"/>
        <w:ind w:right="499" w:firstLine="0"/>
        <w:rPr>
          <w:sz w:val="24"/>
          <w:szCs w:val="24"/>
        </w:rPr>
      </w:pPr>
      <w:r w:rsidRPr="009A6D01">
        <w:rPr>
          <w:sz w:val="24"/>
          <w:szCs w:val="24"/>
        </w:rPr>
        <w:t>- с сельским поселением Шентала муниципального района Шенталинский.</w:t>
      </w:r>
    </w:p>
    <w:p w:rsidR="00390698" w:rsidRPr="009A6D01" w:rsidRDefault="00390698" w:rsidP="009A6D01">
      <w:pPr>
        <w:pStyle w:val="ae"/>
        <w:shd w:val="clear" w:color="auto" w:fill="auto"/>
        <w:spacing w:before="0" w:after="0" w:line="240" w:lineRule="auto"/>
        <w:ind w:right="499" w:firstLine="0"/>
        <w:rPr>
          <w:sz w:val="24"/>
          <w:szCs w:val="24"/>
        </w:rPr>
      </w:pPr>
      <w:r w:rsidRPr="009A6D01">
        <w:rPr>
          <w:sz w:val="24"/>
          <w:szCs w:val="24"/>
        </w:rPr>
        <w:t>- с сельским поселением Каменка муниципального района Шенталинский</w:t>
      </w:r>
    </w:p>
    <w:p w:rsidR="00390698" w:rsidRPr="009A6D01" w:rsidRDefault="00390698" w:rsidP="009A6D01">
      <w:pPr>
        <w:pStyle w:val="ae"/>
        <w:shd w:val="clear" w:color="auto" w:fill="auto"/>
        <w:spacing w:before="0" w:after="0" w:line="240" w:lineRule="auto"/>
        <w:ind w:left="23" w:right="-1" w:firstLine="601"/>
        <w:rPr>
          <w:sz w:val="24"/>
          <w:szCs w:val="24"/>
        </w:rPr>
      </w:pPr>
      <w:r w:rsidRPr="009A6D01">
        <w:rPr>
          <w:sz w:val="24"/>
          <w:szCs w:val="24"/>
        </w:rPr>
        <w:t>Внешнее сообщение сельского поселения Старая Шентала с областным центром осуществляется автотранспортом по автодороге общего пользования. Межселенные перемещения населения осуществляются автомобильным  транспортом по дорогам местного значения, обеспечивая связь населенных пунктов между собой и с центром административного района.</w:t>
      </w:r>
    </w:p>
    <w:p w:rsidR="00390698" w:rsidRPr="00327CF5" w:rsidRDefault="00390698" w:rsidP="009A6D01">
      <w:pPr>
        <w:pStyle w:val="ae"/>
        <w:spacing w:line="240" w:lineRule="auto"/>
        <w:ind w:firstLine="624"/>
        <w:rPr>
          <w:sz w:val="24"/>
          <w:szCs w:val="24"/>
        </w:rPr>
      </w:pPr>
      <w:r w:rsidRPr="00B310A6">
        <w:rPr>
          <w:sz w:val="24"/>
          <w:szCs w:val="24"/>
        </w:rPr>
        <w:t>Основная отрасль эконо</w:t>
      </w:r>
      <w:r>
        <w:rPr>
          <w:sz w:val="24"/>
          <w:szCs w:val="24"/>
        </w:rPr>
        <w:t>мики сельского поселения Старая Шентала</w:t>
      </w:r>
      <w:r w:rsidRPr="00B310A6">
        <w:rPr>
          <w:sz w:val="24"/>
          <w:szCs w:val="24"/>
        </w:rPr>
        <w:t xml:space="preserve"> - сельское хозяйство.</w:t>
      </w:r>
    </w:p>
    <w:p w:rsidR="0090741F" w:rsidRPr="00D80C90" w:rsidRDefault="0090741F" w:rsidP="0090741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80C90">
        <w:rPr>
          <w:rFonts w:ascii="Times New Roman" w:hAnsi="Times New Roman" w:cs="Times New Roman"/>
          <w:sz w:val="24"/>
          <w:szCs w:val="24"/>
          <w:lang w:eastAsia="ru-RU"/>
        </w:rPr>
        <w:t>По  территории сельского поселения  проходят  асфальтированные дороги областного значения Шентала – а/</w:t>
      </w:r>
      <w:proofErr w:type="spellStart"/>
      <w:r w:rsidRPr="00D80C90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80C90">
        <w:rPr>
          <w:rFonts w:ascii="Times New Roman" w:hAnsi="Times New Roman" w:cs="Times New Roman"/>
          <w:sz w:val="24"/>
          <w:szCs w:val="24"/>
          <w:lang w:eastAsia="ru-RU"/>
        </w:rPr>
        <w:t xml:space="preserve"> М5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также районного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значении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Шентала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Исаклы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D80C90">
        <w:rPr>
          <w:rFonts w:ascii="Times New Roman" w:hAnsi="Times New Roman" w:cs="Times New Roman"/>
          <w:sz w:val="24"/>
          <w:szCs w:val="24"/>
          <w:lang w:eastAsia="ru-RU"/>
        </w:rPr>
        <w:t xml:space="preserve">   </w:t>
      </w:r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В условиях постоянного воздействия транспортных средств, хозяйственной деятельности граждан поселения увеличивается количество участков с неудовлетворительным транспортно-эксплуатационным состоянием, на которых необходимо проведение ремонта. В связи с недофинансированием дорожной отрасли провести капитальный ремонт указанных дорог силами поселения не представляется возможным.</w:t>
      </w:r>
    </w:p>
    <w:p w:rsidR="0090741F" w:rsidRDefault="0090741F" w:rsidP="0090741F">
      <w:pPr>
        <w:pStyle w:val="a5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 автомобильным дорогам местного значения поселения относятся улицы и дороги, расположенные в границах населенных пунктов. Общая протяженность улиц составляет 93,5 км, в том числе по покрытию: асфальт – 4,6 км, щебень – 0,0 км, грунт – 88,9 км. Администрация сельского поселения Старая Шентала осуществляет обсыпку </w:t>
      </w:r>
      <w:proofErr w:type="spellStart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внутрипоселковых</w:t>
      </w:r>
      <w:proofErr w:type="spellEnd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дорог </w:t>
      </w:r>
      <w:proofErr w:type="spellStart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>грунтощебнем</w:t>
      </w:r>
      <w:proofErr w:type="spellEnd"/>
      <w:r w:rsidRPr="00D80C9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</w:t>
      </w:r>
    </w:p>
    <w:p w:rsidR="0090741F" w:rsidRDefault="0090741F" w:rsidP="0090741F">
      <w:pPr>
        <w:spacing w:line="240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60DE8">
        <w:rPr>
          <w:rFonts w:ascii="Times New Roman" w:hAnsi="Times New Roman" w:cs="Times New Roman"/>
          <w:snapToGrid w:val="0"/>
          <w:sz w:val="24"/>
          <w:szCs w:val="24"/>
        </w:rPr>
        <w:t xml:space="preserve">Общая протяженность водопроводных сетей составляет более </w:t>
      </w:r>
      <w:smartTag w:uri="urn:schemas-microsoft-com:office:smarttags" w:element="metricconverter">
        <w:smartTagPr>
          <w:attr w:name="ProductID" w:val="6,5 км"/>
        </w:smartTagPr>
        <w:r w:rsidRPr="00D60DE8">
          <w:rPr>
            <w:rFonts w:ascii="Times New Roman" w:hAnsi="Times New Roman" w:cs="Times New Roman"/>
            <w:snapToGrid w:val="0"/>
            <w:sz w:val="24"/>
            <w:szCs w:val="24"/>
          </w:rPr>
          <w:t>12 км</w:t>
        </w:r>
      </w:smartTag>
      <w:r w:rsidRPr="00D60DE8">
        <w:rPr>
          <w:rFonts w:ascii="Times New Roman" w:hAnsi="Times New Roman" w:cs="Times New Roman"/>
          <w:snapToGrid w:val="0"/>
          <w:sz w:val="24"/>
          <w:szCs w:val="24"/>
        </w:rPr>
        <w:t xml:space="preserve">, в основном постройки 80-х годов прошлого века, выполнена из стальных, чугунных и асбестовых труб, диаметром 76, 100, 125, </w:t>
      </w:r>
      <w:smartTag w:uri="urn:schemas-microsoft-com:office:smarttags" w:element="metricconverter">
        <w:smartTagPr>
          <w:attr w:name="ProductID" w:val="6,5 км"/>
        </w:smartTagPr>
        <w:r w:rsidRPr="00D60DE8">
          <w:rPr>
            <w:rFonts w:ascii="Times New Roman" w:hAnsi="Times New Roman" w:cs="Times New Roman"/>
            <w:snapToGrid w:val="0"/>
            <w:sz w:val="24"/>
            <w:szCs w:val="24"/>
          </w:rPr>
          <w:t>150 мм</w:t>
        </w:r>
      </w:smartTag>
      <w:r w:rsidRPr="00D60DE8">
        <w:rPr>
          <w:rFonts w:ascii="Times New Roman" w:hAnsi="Times New Roman" w:cs="Times New Roman"/>
          <w:snapToGrid w:val="0"/>
          <w:sz w:val="24"/>
          <w:szCs w:val="24"/>
        </w:rPr>
        <w:t>, физический износ данных коммуникаций на некоторых участках сети доходит до 85 %, вследствие гидравлических ударов происходят частые порывы и сверхнормативные потери воды.  Из-за длительной эксплуатации водопроводные трубы на многих участках пришли в непригодность.</w:t>
      </w:r>
    </w:p>
    <w:p w:rsidR="001124A9" w:rsidRPr="0090741F" w:rsidRDefault="00BE3042" w:rsidP="0090741F">
      <w:pPr>
        <w:spacing w:line="240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На  территории сельского поселения  функционирует  </w:t>
      </w:r>
      <w:r w:rsidR="001124A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ГБОУ </w:t>
      </w:r>
      <w:r w:rsidR="009A6D0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ОШ </w:t>
      </w:r>
      <w:r w:rsidR="009A6D01">
        <w:rPr>
          <w:rFonts w:ascii="Times New Roman" w:hAnsi="Times New Roman" w:cs="Times New Roman"/>
          <w:sz w:val="24"/>
          <w:szCs w:val="24"/>
          <w:lang w:eastAsia="ru-RU"/>
        </w:rPr>
        <w:t>«ОЦ» с</w:t>
      </w:r>
      <w:proofErr w:type="gramStart"/>
      <w:r w:rsidR="009A6D01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9A6D01">
        <w:rPr>
          <w:rFonts w:ascii="Times New Roman" w:hAnsi="Times New Roman" w:cs="Times New Roman"/>
          <w:sz w:val="24"/>
          <w:szCs w:val="24"/>
          <w:lang w:eastAsia="ru-RU"/>
        </w:rPr>
        <w:t>тарая Шентала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, на дан</w:t>
      </w:r>
      <w:r w:rsidR="001124A9" w:rsidRPr="004630F6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3E25ED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ый момент  в  ней обучается   </w:t>
      </w:r>
      <w:r w:rsidR="009A6D01">
        <w:rPr>
          <w:rFonts w:ascii="Times New Roman" w:hAnsi="Times New Roman" w:cs="Times New Roman"/>
          <w:sz w:val="24"/>
          <w:szCs w:val="24"/>
          <w:lang w:eastAsia="ru-RU"/>
        </w:rPr>
        <w:t>50</w:t>
      </w:r>
      <w:r w:rsidR="001124A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учеников</w:t>
      </w:r>
      <w:r w:rsidR="009A6D0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92D2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ГБОУ ООШ </w:t>
      </w:r>
      <w:r w:rsidR="009A6D01">
        <w:rPr>
          <w:rFonts w:ascii="Times New Roman" w:hAnsi="Times New Roman" w:cs="Times New Roman"/>
          <w:sz w:val="24"/>
          <w:szCs w:val="24"/>
          <w:lang w:eastAsia="ru-RU"/>
        </w:rPr>
        <w:t xml:space="preserve">с.Багана </w:t>
      </w:r>
      <w:r w:rsidR="003E25ED" w:rsidRPr="004630F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6D01">
        <w:rPr>
          <w:rFonts w:ascii="Times New Roman" w:hAnsi="Times New Roman" w:cs="Times New Roman"/>
          <w:sz w:val="24"/>
          <w:szCs w:val="24"/>
          <w:lang w:eastAsia="ru-RU"/>
        </w:rPr>
        <w:t>40</w:t>
      </w:r>
      <w:r w:rsidR="003E25ED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учеников</w:t>
      </w:r>
      <w:r w:rsidR="00032FDE">
        <w:rPr>
          <w:rFonts w:ascii="Times New Roman" w:hAnsi="Times New Roman" w:cs="Times New Roman"/>
          <w:sz w:val="24"/>
          <w:szCs w:val="24"/>
          <w:lang w:eastAsia="ru-RU"/>
        </w:rPr>
        <w:t>, филиал ГБО</w:t>
      </w:r>
      <w:r w:rsidR="009A6D01">
        <w:rPr>
          <w:rFonts w:ascii="Times New Roman" w:hAnsi="Times New Roman" w:cs="Times New Roman"/>
          <w:sz w:val="24"/>
          <w:szCs w:val="24"/>
          <w:lang w:eastAsia="ru-RU"/>
        </w:rPr>
        <w:t xml:space="preserve">У СОШ «ОЦ» с.Старая Шентала в </w:t>
      </w:r>
      <w:proofErr w:type="spellStart"/>
      <w:r w:rsidR="009A6D01">
        <w:rPr>
          <w:rFonts w:ascii="Times New Roman" w:hAnsi="Times New Roman" w:cs="Times New Roman"/>
          <w:sz w:val="24"/>
          <w:szCs w:val="24"/>
          <w:lang w:eastAsia="ru-RU"/>
        </w:rPr>
        <w:t>с.Крепость-Кондурча</w:t>
      </w:r>
      <w:proofErr w:type="spellEnd"/>
      <w:r w:rsidR="009A6D01">
        <w:rPr>
          <w:rFonts w:ascii="Times New Roman" w:hAnsi="Times New Roman" w:cs="Times New Roman"/>
          <w:sz w:val="24"/>
          <w:szCs w:val="24"/>
          <w:lang w:eastAsia="ru-RU"/>
        </w:rPr>
        <w:t xml:space="preserve"> – в ней обучается 5 учеников</w:t>
      </w:r>
      <w:r w:rsidR="003E25ED" w:rsidRPr="004630F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В сел</w:t>
      </w:r>
      <w:r w:rsidR="001124A9" w:rsidRPr="004630F6">
        <w:rPr>
          <w:rFonts w:ascii="Times New Roman" w:hAnsi="Times New Roman" w:cs="Times New Roman"/>
          <w:sz w:val="24"/>
          <w:szCs w:val="24"/>
          <w:lang w:eastAsia="ru-RU"/>
        </w:rPr>
        <w:t>ьском поселении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имеется  </w:t>
      </w:r>
      <w:r w:rsidR="003E25ED" w:rsidRPr="004630F6"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 w:rsidR="001124A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 сельских клуба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A6D0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E25ED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E25ED" w:rsidRPr="004630F6">
        <w:rPr>
          <w:rFonts w:ascii="Times New Roman" w:hAnsi="Times New Roman" w:cs="Times New Roman"/>
          <w:sz w:val="24"/>
          <w:szCs w:val="24"/>
          <w:lang w:eastAsia="ru-RU"/>
        </w:rPr>
        <w:t>ФАП</w:t>
      </w:r>
      <w:r w:rsidR="009A6D01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9A6D01">
        <w:rPr>
          <w:rFonts w:ascii="Times New Roman" w:hAnsi="Times New Roman" w:cs="Times New Roman"/>
          <w:sz w:val="24"/>
          <w:szCs w:val="24"/>
          <w:lang w:eastAsia="ru-RU"/>
        </w:rPr>
        <w:t>, один офис ВОП</w:t>
      </w:r>
      <w:r w:rsidR="00491CF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E25ED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три 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сельск</w:t>
      </w:r>
      <w:r w:rsidR="003E25ED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их 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124A9" w:rsidRPr="004630F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E25ED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две школьных</w:t>
      </w:r>
      <w:r w:rsidR="001124A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библиотеки,</w:t>
      </w:r>
      <w:r w:rsidR="001124A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6D01">
        <w:rPr>
          <w:rFonts w:ascii="Times New Roman" w:hAnsi="Times New Roman" w:cs="Times New Roman"/>
          <w:sz w:val="24"/>
          <w:szCs w:val="24"/>
          <w:lang w:eastAsia="ru-RU"/>
        </w:rPr>
        <w:t>три</w:t>
      </w:r>
      <w:r w:rsidR="001124A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детск</w:t>
      </w:r>
      <w:r w:rsidR="009A6D01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3E25ED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площад</w:t>
      </w:r>
      <w:r w:rsidR="009A6D01">
        <w:rPr>
          <w:rFonts w:ascii="Times New Roman" w:hAnsi="Times New Roman" w:cs="Times New Roman"/>
          <w:sz w:val="24"/>
          <w:szCs w:val="24"/>
          <w:lang w:eastAsia="ru-RU"/>
        </w:rPr>
        <w:t>ок</w:t>
      </w:r>
      <w:r w:rsidR="001124A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На  территории  сельского поселени</w:t>
      </w:r>
      <w:r w:rsidR="001124A9" w:rsidRPr="004630F6">
        <w:rPr>
          <w:rFonts w:ascii="Times New Roman" w:hAnsi="Times New Roman" w:cs="Times New Roman"/>
          <w:sz w:val="24"/>
          <w:szCs w:val="24"/>
          <w:lang w:eastAsia="ru-RU"/>
        </w:rPr>
        <w:t>я функционирую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т </w:t>
      </w:r>
      <w:r w:rsidR="00303A0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магазин</w:t>
      </w:r>
      <w:r w:rsidR="003E25ED" w:rsidRPr="004630F6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91CF9" w:rsidRPr="004630F6" w:rsidRDefault="00BE3042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Проводится  работа по  развитию  малого предпринимательства  на  селе. Зарегистрировано и осуществляют свою деятельность  </w:t>
      </w:r>
      <w:r w:rsidR="00491CF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3A0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3E25ED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субъект</w:t>
      </w:r>
      <w:r w:rsidR="003E25ED" w:rsidRPr="004630F6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  малого бизнеса (ИП). </w:t>
      </w:r>
    </w:p>
    <w:p w:rsidR="00491CF9" w:rsidRPr="004630F6" w:rsidRDefault="00BE3042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Улицы    </w:t>
      </w:r>
      <w:r w:rsidR="00492D2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  освещают  </w:t>
      </w:r>
      <w:r w:rsidR="009A6D01">
        <w:rPr>
          <w:rFonts w:ascii="Times New Roman" w:hAnsi="Times New Roman" w:cs="Times New Roman"/>
          <w:sz w:val="24"/>
          <w:szCs w:val="24"/>
          <w:lang w:eastAsia="ru-RU"/>
        </w:rPr>
        <w:t>61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0AAA" w:rsidRPr="004630F6">
        <w:rPr>
          <w:rFonts w:ascii="Times New Roman" w:hAnsi="Times New Roman" w:cs="Times New Roman"/>
          <w:sz w:val="24"/>
          <w:szCs w:val="24"/>
          <w:lang w:eastAsia="ru-RU"/>
        </w:rPr>
        <w:t>ламп уличного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060AAA" w:rsidRPr="004630F6">
        <w:rPr>
          <w:rFonts w:ascii="Times New Roman" w:hAnsi="Times New Roman" w:cs="Times New Roman"/>
          <w:sz w:val="24"/>
          <w:szCs w:val="24"/>
          <w:lang w:eastAsia="ru-RU"/>
        </w:rPr>
        <w:t>освещения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которых  недостаточно   для  </w:t>
      </w:r>
      <w:r w:rsidR="00ED1644" w:rsidRPr="004630F6">
        <w:rPr>
          <w:rFonts w:ascii="Times New Roman" w:hAnsi="Times New Roman" w:cs="Times New Roman"/>
          <w:sz w:val="24"/>
          <w:szCs w:val="24"/>
          <w:lang w:eastAsia="ru-RU"/>
        </w:rPr>
        <w:t>опти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мального осв</w:t>
      </w:r>
      <w:r w:rsidR="00491CF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ещения  всех улиц. </w:t>
      </w:r>
    </w:p>
    <w:p w:rsidR="00491CF9" w:rsidRPr="004630F6" w:rsidRDefault="00BE3042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>Краткий анализ  свидетельствует  о  небольшом  по</w:t>
      </w:r>
      <w:r w:rsidR="00ED1644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тенциале сельского поселения, 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вместе  с  этим  выявляется  наличие  определенных  социально – экономических проблем, сопутствующи</w:t>
      </w:r>
      <w:r w:rsidR="00491CF9" w:rsidRPr="004630F6">
        <w:rPr>
          <w:rFonts w:ascii="Times New Roman" w:hAnsi="Times New Roman" w:cs="Times New Roman"/>
          <w:sz w:val="24"/>
          <w:szCs w:val="24"/>
          <w:lang w:eastAsia="ru-RU"/>
        </w:rPr>
        <w:t>х  нынешнему  этапу  развития. В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одопроводная система обветшала  и  не  может  в  полной мере  обеспечить  население  качественной питьевой водой.</w:t>
      </w:r>
      <w:r w:rsidR="00491CF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Среди  экологических проблем  сельского поселения  можно  выделить  наличие  несанкционированных свалок, отсутствие  контейнерных  площадок. </w:t>
      </w:r>
    </w:p>
    <w:p w:rsidR="00BE3042" w:rsidRPr="004630F6" w:rsidRDefault="00BE3042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Без  значительной  государственной  поддержки  в  современных  условиях  муниципальные  образования, расположенные в сельской местности, не  в  состоянии  эффективно участвовать  в  социальных </w:t>
      </w:r>
      <w:r w:rsidR="00491CF9" w:rsidRPr="004630F6">
        <w:rPr>
          <w:rFonts w:ascii="Times New Roman" w:hAnsi="Times New Roman" w:cs="Times New Roman"/>
          <w:sz w:val="24"/>
          <w:szCs w:val="24"/>
          <w:lang w:eastAsia="ru-RU"/>
        </w:rPr>
        <w:t>реформах  и  удовлетворять основные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жизненны</w:t>
      </w:r>
      <w:r w:rsidR="00491CF9" w:rsidRPr="004630F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  потребност</w:t>
      </w:r>
      <w:r w:rsidR="00491CF9" w:rsidRPr="004630F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проживающего  на их  территории населения. </w:t>
      </w:r>
    </w:p>
    <w:p w:rsidR="00491CF9" w:rsidRPr="004630F6" w:rsidRDefault="00BE3042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В  целях  эффективного  решения  названных  проблем  требуется  </w:t>
      </w:r>
      <w:r w:rsidR="00491CF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</w:t>
      </w:r>
      <w:proofErr w:type="gramStart"/>
      <w:r w:rsidR="00491CF9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C04684" w:rsidRPr="004630F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C04684" w:rsidRPr="00F73FCF">
        <w:rPr>
          <w:rFonts w:ascii="Times New Roman" w:hAnsi="Times New Roman"/>
          <w:sz w:val="24"/>
          <w:szCs w:val="24"/>
        </w:rPr>
        <w:t>комплексного развития социальной инфраструктуры сельского поселения</w:t>
      </w:r>
      <w:proofErr w:type="gramEnd"/>
      <w:r w:rsidR="00C04684" w:rsidRPr="00F73FCF">
        <w:rPr>
          <w:rFonts w:ascii="Times New Roman" w:hAnsi="Times New Roman"/>
          <w:sz w:val="24"/>
          <w:szCs w:val="24"/>
        </w:rPr>
        <w:t xml:space="preserve"> </w:t>
      </w:r>
      <w:r w:rsidR="00C04684">
        <w:rPr>
          <w:rFonts w:ascii="Times New Roman" w:hAnsi="Times New Roman"/>
          <w:sz w:val="24"/>
          <w:szCs w:val="24"/>
        </w:rPr>
        <w:t>Старая Шентала</w:t>
      </w:r>
      <w:r w:rsidR="00C04684" w:rsidRPr="00F73FCF">
        <w:rPr>
          <w:rFonts w:ascii="Times New Roman" w:hAnsi="Times New Roman"/>
          <w:sz w:val="24"/>
          <w:szCs w:val="24"/>
        </w:rPr>
        <w:t xml:space="preserve"> муниципального района Шенталинский </w:t>
      </w:r>
      <w:r w:rsidR="00C04684">
        <w:rPr>
          <w:rFonts w:ascii="Times New Roman" w:hAnsi="Times New Roman"/>
          <w:sz w:val="24"/>
          <w:szCs w:val="24"/>
        </w:rPr>
        <w:t>Самарской области на 2018 – 2022</w:t>
      </w:r>
      <w:r w:rsidR="00C04684" w:rsidRPr="00F73FCF">
        <w:rPr>
          <w:rFonts w:ascii="Times New Roman" w:hAnsi="Times New Roman"/>
          <w:sz w:val="24"/>
          <w:szCs w:val="24"/>
        </w:rPr>
        <w:t xml:space="preserve"> годы</w:t>
      </w:r>
      <w:r w:rsidR="00C04684" w:rsidRPr="00F73FCF">
        <w:rPr>
          <w:rFonts w:ascii="Times New Roman" w:hAnsi="Times New Roman"/>
          <w:sz w:val="24"/>
          <w:szCs w:val="28"/>
        </w:rPr>
        <w:t xml:space="preserve"> и на период до 2033 года</w:t>
      </w:r>
      <w:r w:rsidR="00C04684">
        <w:rPr>
          <w:rFonts w:ascii="Times New Roman" w:hAnsi="Times New Roman"/>
          <w:sz w:val="24"/>
          <w:szCs w:val="28"/>
        </w:rPr>
        <w:t>.</w:t>
      </w:r>
      <w:r w:rsidR="00C04684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9040A" w:rsidRPr="004630F6">
        <w:rPr>
          <w:rFonts w:ascii="Times New Roman" w:hAnsi="Times New Roman" w:cs="Times New Roman"/>
          <w:sz w:val="24"/>
          <w:szCs w:val="24"/>
        </w:rPr>
        <w:t>П</w:t>
      </w:r>
      <w:r w:rsidR="00491CF9" w:rsidRPr="004630F6">
        <w:rPr>
          <w:rFonts w:ascii="Times New Roman" w:hAnsi="Times New Roman" w:cs="Times New Roman"/>
          <w:sz w:val="24"/>
          <w:szCs w:val="24"/>
        </w:rPr>
        <w:t>рограмма разработана с целью обеспечения комфортных условий для работы и отдыха населения, совершенствования системы благоустройства сельского поселения, определения приоритетных мероприятий по развитию территории сельского поселения.</w:t>
      </w:r>
    </w:p>
    <w:p w:rsidR="007C3A5C" w:rsidRPr="004630F6" w:rsidRDefault="007C3A5C" w:rsidP="007B7055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40A" w:rsidRPr="004630F6" w:rsidRDefault="00491CF9" w:rsidP="007B7055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Цели, задачи и показатели (индикаторы)</w:t>
      </w:r>
    </w:p>
    <w:p w:rsidR="00491CF9" w:rsidRPr="004630F6" w:rsidRDefault="00491CF9" w:rsidP="007B7055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достижения целей и решения задач, сроки и этапы </w:t>
      </w:r>
      <w:r w:rsidR="00E9040A"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п</w:t>
      </w: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491CF9" w:rsidRPr="004630F6" w:rsidRDefault="00491CF9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1CF9" w:rsidRPr="005C17BA" w:rsidRDefault="00491CF9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Целью программы </w:t>
      </w:r>
      <w:r w:rsidR="00233E56" w:rsidRPr="00F73FCF">
        <w:rPr>
          <w:rFonts w:ascii="Times New Roman" w:hAnsi="Times New Roman"/>
          <w:sz w:val="24"/>
          <w:szCs w:val="24"/>
        </w:rPr>
        <w:t xml:space="preserve">комплексного развития социальной инфраструктуры сельского поселения </w:t>
      </w:r>
      <w:r w:rsidR="00233E56">
        <w:rPr>
          <w:rFonts w:ascii="Times New Roman" w:hAnsi="Times New Roman"/>
          <w:sz w:val="24"/>
          <w:szCs w:val="24"/>
        </w:rPr>
        <w:t>Старая Шентала</w:t>
      </w:r>
      <w:r w:rsidR="00233E56" w:rsidRPr="00F73FCF">
        <w:rPr>
          <w:rFonts w:ascii="Times New Roman" w:hAnsi="Times New Roman"/>
          <w:sz w:val="24"/>
          <w:szCs w:val="24"/>
        </w:rPr>
        <w:t xml:space="preserve"> муниципального района Шенталинский </w:t>
      </w:r>
      <w:r w:rsidR="00233E56">
        <w:rPr>
          <w:rFonts w:ascii="Times New Roman" w:hAnsi="Times New Roman"/>
          <w:sz w:val="24"/>
          <w:szCs w:val="24"/>
        </w:rPr>
        <w:t>Самарской области на 2018 – 2022</w:t>
      </w:r>
      <w:r w:rsidR="00233E56" w:rsidRPr="00F73FCF">
        <w:rPr>
          <w:rFonts w:ascii="Times New Roman" w:hAnsi="Times New Roman"/>
          <w:sz w:val="24"/>
          <w:szCs w:val="24"/>
        </w:rPr>
        <w:t xml:space="preserve"> годы</w:t>
      </w:r>
      <w:r w:rsidR="00233E56" w:rsidRPr="00F73FCF">
        <w:rPr>
          <w:rFonts w:ascii="Times New Roman" w:hAnsi="Times New Roman"/>
          <w:sz w:val="24"/>
          <w:szCs w:val="28"/>
        </w:rPr>
        <w:t xml:space="preserve"> и на период до 2033 года</w:t>
      </w:r>
      <w:r w:rsidR="00233E56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9040A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(далее </w:t>
      </w:r>
      <w:r w:rsidR="00E9040A" w:rsidRPr="005C17BA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Программа) </w:t>
      </w:r>
      <w:r w:rsidRPr="005C17BA">
        <w:rPr>
          <w:rFonts w:ascii="Times New Roman" w:hAnsi="Times New Roman" w:cs="Times New Roman"/>
          <w:sz w:val="24"/>
          <w:szCs w:val="24"/>
        </w:rPr>
        <w:t>является обеспечение устойчивого социально-экономического развития сельского поселения</w:t>
      </w:r>
      <w:r w:rsidR="002A4E2A" w:rsidRPr="005C17BA">
        <w:rPr>
          <w:rFonts w:ascii="Times New Roman" w:hAnsi="Times New Roman" w:cs="Times New Roman"/>
          <w:sz w:val="24"/>
          <w:szCs w:val="24"/>
        </w:rPr>
        <w:t xml:space="preserve"> </w:t>
      </w:r>
      <w:r w:rsidR="009B15E3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9B15E3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C17BA">
        <w:rPr>
          <w:rFonts w:ascii="Times New Roman" w:hAnsi="Times New Roman" w:cs="Times New Roman"/>
          <w:sz w:val="24"/>
          <w:szCs w:val="24"/>
        </w:rPr>
        <w:t xml:space="preserve"> и создание благоприятных условий для жизнедеятельности населения</w:t>
      </w:r>
      <w:r w:rsidR="00307284" w:rsidRPr="005C17BA">
        <w:rPr>
          <w:rFonts w:ascii="Times New Roman" w:hAnsi="Times New Roman" w:cs="Times New Roman"/>
          <w:sz w:val="24"/>
          <w:szCs w:val="24"/>
        </w:rPr>
        <w:t>.</w:t>
      </w:r>
    </w:p>
    <w:p w:rsidR="00307284" w:rsidRPr="005C17BA" w:rsidRDefault="00307284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7BA">
        <w:rPr>
          <w:rFonts w:ascii="Times New Roman" w:hAnsi="Times New Roman" w:cs="Times New Roman"/>
          <w:sz w:val="24"/>
          <w:szCs w:val="24"/>
        </w:rPr>
        <w:t>Достижение указанной цели планируется путем решения следующих задач:</w:t>
      </w:r>
    </w:p>
    <w:p w:rsidR="00491CF9" w:rsidRPr="005C17BA" w:rsidRDefault="00491CF9" w:rsidP="007B7055">
      <w:pPr>
        <w:pStyle w:val="a5"/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17BA">
        <w:rPr>
          <w:rFonts w:ascii="Times New Roman" w:hAnsi="Times New Roman" w:cs="Times New Roman"/>
          <w:sz w:val="24"/>
          <w:szCs w:val="24"/>
        </w:rPr>
        <w:t>1.</w:t>
      </w:r>
      <w:r w:rsidRPr="005C17BA">
        <w:rPr>
          <w:rFonts w:ascii="Times New Roman" w:hAnsi="Times New Roman" w:cs="Times New Roman"/>
          <w:sz w:val="24"/>
          <w:szCs w:val="24"/>
        </w:rPr>
        <w:tab/>
        <w:t xml:space="preserve">Защита жизни и здоровья граждан через создание и обеспечение необходимых условий для предупреждения чрезвычайных ситуаций и повышение пожарной безопасности на </w:t>
      </w:r>
      <w:r w:rsidR="00CE628B">
        <w:rPr>
          <w:rFonts w:ascii="Times New Roman" w:hAnsi="Times New Roman" w:cs="Times New Roman"/>
          <w:sz w:val="24"/>
          <w:szCs w:val="24"/>
        </w:rPr>
        <w:t>территории сельского поселения.</w:t>
      </w:r>
    </w:p>
    <w:p w:rsidR="00491CF9" w:rsidRPr="005C17BA" w:rsidRDefault="00491CF9" w:rsidP="007B7055">
      <w:pPr>
        <w:pStyle w:val="a5"/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17BA">
        <w:rPr>
          <w:rFonts w:ascii="Times New Roman" w:hAnsi="Times New Roman" w:cs="Times New Roman"/>
          <w:sz w:val="24"/>
          <w:szCs w:val="24"/>
        </w:rPr>
        <w:t>2.</w:t>
      </w:r>
      <w:r w:rsidRPr="005C17BA">
        <w:rPr>
          <w:rFonts w:ascii="Times New Roman" w:hAnsi="Times New Roman" w:cs="Times New Roman"/>
          <w:sz w:val="24"/>
          <w:szCs w:val="24"/>
        </w:rPr>
        <w:tab/>
        <w:t>Сохранение и развитие сельского хозяйства сельского поселения</w:t>
      </w:r>
      <w:r w:rsidR="00307284" w:rsidRPr="005C17BA">
        <w:rPr>
          <w:rFonts w:ascii="Times New Roman" w:hAnsi="Times New Roman" w:cs="Times New Roman"/>
          <w:sz w:val="24"/>
          <w:szCs w:val="24"/>
        </w:rPr>
        <w:t>.</w:t>
      </w:r>
    </w:p>
    <w:p w:rsidR="00491CF9" w:rsidRPr="005C17BA" w:rsidRDefault="00491CF9" w:rsidP="007B7055">
      <w:pPr>
        <w:pStyle w:val="a5"/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17BA">
        <w:rPr>
          <w:rFonts w:ascii="Times New Roman" w:hAnsi="Times New Roman" w:cs="Times New Roman"/>
          <w:sz w:val="24"/>
          <w:szCs w:val="24"/>
        </w:rPr>
        <w:t>3.</w:t>
      </w:r>
      <w:r w:rsidRPr="005C17BA">
        <w:rPr>
          <w:rFonts w:ascii="Times New Roman" w:hAnsi="Times New Roman" w:cs="Times New Roman"/>
          <w:sz w:val="24"/>
          <w:szCs w:val="24"/>
        </w:rPr>
        <w:tab/>
      </w:r>
      <w:r w:rsidR="00307284" w:rsidRPr="005C17BA">
        <w:rPr>
          <w:rFonts w:ascii="Times New Roman" w:hAnsi="Times New Roman" w:cs="Times New Roman"/>
          <w:sz w:val="24"/>
          <w:szCs w:val="24"/>
        </w:rPr>
        <w:t>Организац</w:t>
      </w:r>
      <w:r w:rsidR="0031233D" w:rsidRPr="005C17BA">
        <w:rPr>
          <w:rFonts w:ascii="Times New Roman" w:hAnsi="Times New Roman" w:cs="Times New Roman"/>
          <w:sz w:val="24"/>
          <w:szCs w:val="24"/>
        </w:rPr>
        <w:t>ия работы с детьми и молодежью.</w:t>
      </w:r>
    </w:p>
    <w:p w:rsidR="00BE3042" w:rsidRPr="005C17BA" w:rsidRDefault="00167902" w:rsidP="007B7055">
      <w:pPr>
        <w:pStyle w:val="a5"/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17BA">
        <w:rPr>
          <w:rFonts w:ascii="Times New Roman" w:hAnsi="Times New Roman" w:cs="Times New Roman"/>
          <w:sz w:val="24"/>
          <w:szCs w:val="24"/>
        </w:rPr>
        <w:t>4</w:t>
      </w:r>
      <w:r w:rsidR="00491CF9" w:rsidRPr="005C17BA">
        <w:rPr>
          <w:rFonts w:ascii="Times New Roman" w:hAnsi="Times New Roman" w:cs="Times New Roman"/>
          <w:sz w:val="24"/>
          <w:szCs w:val="24"/>
        </w:rPr>
        <w:t>.</w:t>
      </w:r>
      <w:r w:rsidR="00491CF9" w:rsidRPr="005C17BA">
        <w:rPr>
          <w:rFonts w:ascii="Times New Roman" w:hAnsi="Times New Roman" w:cs="Times New Roman"/>
          <w:sz w:val="24"/>
          <w:szCs w:val="24"/>
        </w:rPr>
        <w:tab/>
        <w:t>Развитие и укрепление материально-технической базы учреждений, осуществляющих деятельность в сфере культуры.</w:t>
      </w:r>
    </w:p>
    <w:p w:rsidR="00307284" w:rsidRPr="005C17BA" w:rsidRDefault="00614C0C" w:rsidP="007B7055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7BA">
        <w:rPr>
          <w:rFonts w:ascii="Times New Roman" w:hAnsi="Times New Roman" w:cs="Times New Roman"/>
          <w:sz w:val="24"/>
          <w:szCs w:val="24"/>
        </w:rPr>
        <w:t>Указанные задачи планируется выполнить путем реализации основных мероприятий перечня подпрограмм</w:t>
      </w:r>
      <w:r w:rsidR="00307284" w:rsidRPr="005C17BA">
        <w:rPr>
          <w:rFonts w:ascii="Times New Roman" w:hAnsi="Times New Roman" w:cs="Times New Roman"/>
          <w:sz w:val="24"/>
          <w:szCs w:val="24"/>
        </w:rPr>
        <w:t>:</w:t>
      </w:r>
    </w:p>
    <w:p w:rsidR="002A4E2A" w:rsidRPr="004630F6" w:rsidRDefault="002A4E2A" w:rsidP="007B7055">
      <w:pPr>
        <w:pStyle w:val="a5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17BA">
        <w:rPr>
          <w:rFonts w:ascii="Times New Roman" w:hAnsi="Times New Roman" w:cs="Times New Roman"/>
          <w:sz w:val="24"/>
          <w:szCs w:val="24"/>
        </w:rPr>
        <w:t xml:space="preserve">1. «Улучшение условий и охраны труда в сельском поселении </w:t>
      </w:r>
      <w:r w:rsidR="009B15E3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9B15E3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33E56" w:rsidRPr="0023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E56" w:rsidRPr="007B4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2018 - 2033 годы</w:t>
      </w:r>
      <w:r w:rsidRPr="005C17BA">
        <w:rPr>
          <w:rFonts w:ascii="Times New Roman" w:hAnsi="Times New Roman" w:cs="Times New Roman"/>
          <w:sz w:val="24"/>
          <w:szCs w:val="24"/>
        </w:rPr>
        <w:t>»</w:t>
      </w:r>
      <w:r w:rsidR="00B206FC" w:rsidRPr="005C17BA">
        <w:rPr>
          <w:rFonts w:ascii="Times New Roman" w:hAnsi="Times New Roman" w:cs="Times New Roman"/>
          <w:sz w:val="24"/>
          <w:szCs w:val="24"/>
        </w:rPr>
        <w:t>.</w:t>
      </w:r>
      <w:r w:rsidR="00871327" w:rsidRPr="005C17BA">
        <w:rPr>
          <w:rFonts w:ascii="Times New Roman" w:hAnsi="Times New Roman" w:cs="Times New Roman"/>
          <w:sz w:val="24"/>
          <w:szCs w:val="24"/>
        </w:rPr>
        <w:t xml:space="preserve"> Подпрограммой запланировано </w:t>
      </w:r>
      <w:proofErr w:type="gramStart"/>
      <w:r w:rsidR="00871327" w:rsidRPr="005C17BA">
        <w:rPr>
          <w:rFonts w:ascii="Times New Roman" w:hAnsi="Times New Roman" w:cs="Times New Roman"/>
          <w:sz w:val="24"/>
          <w:szCs w:val="24"/>
        </w:rPr>
        <w:t>обучение работников</w:t>
      </w:r>
      <w:r w:rsidR="00871327" w:rsidRPr="004630F6">
        <w:rPr>
          <w:rFonts w:ascii="Times New Roman" w:hAnsi="Times New Roman" w:cs="Times New Roman"/>
          <w:sz w:val="24"/>
          <w:szCs w:val="24"/>
        </w:rPr>
        <w:t xml:space="preserve"> по охран</w:t>
      </w:r>
      <w:r w:rsidR="00B206F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B206FC">
        <w:rPr>
          <w:rFonts w:ascii="Times New Roman" w:hAnsi="Times New Roman" w:cs="Times New Roman"/>
          <w:sz w:val="24"/>
          <w:szCs w:val="24"/>
        </w:rPr>
        <w:t xml:space="preserve"> труда, по электробезопасности</w:t>
      </w:r>
      <w:r w:rsidR="00871327" w:rsidRPr="004630F6">
        <w:rPr>
          <w:rFonts w:ascii="Times New Roman" w:hAnsi="Times New Roman" w:cs="Times New Roman"/>
          <w:sz w:val="24"/>
          <w:szCs w:val="24"/>
        </w:rPr>
        <w:t>.</w:t>
      </w:r>
    </w:p>
    <w:p w:rsidR="00307284" w:rsidRPr="004630F6" w:rsidRDefault="00871327" w:rsidP="007B705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3AE4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7284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«Защита населения и территории от чрезвычайных ситуаций, обеспечение перви</w:t>
      </w:r>
      <w:r w:rsidR="000A3AE4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чных мер пожарной безопасности</w:t>
      </w:r>
      <w:r w:rsidR="00233E56" w:rsidRPr="0023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E56" w:rsidRPr="007B4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2018 - 2033 годы</w:t>
      </w:r>
      <w:r w:rsidR="000A3AE4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Подпрограмма включает мероприятия по предупреждению чрезвычайных ситуаций, обеспечению противопожарным инвентарем, развитию системы оповещения населения.</w:t>
      </w:r>
    </w:p>
    <w:p w:rsidR="00307284" w:rsidRPr="00DD270C" w:rsidRDefault="00871327" w:rsidP="00E17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0A3AE4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7284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179F3" w:rsidRPr="00E179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сельского хозяйства и регулирование рынков сельскохозяйственной продукции, сырья и продовольствия сельского поселения Старая Шентала на 2018 - 2033 годы</w:t>
      </w:r>
      <w:r w:rsidR="000A3AE4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Перечень мероприятий </w:t>
      </w:r>
      <w:r w:rsidR="000A3AE4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предполагает финансовую поддержку граждан, занимающихся молочным животноводством.</w:t>
      </w:r>
    </w:p>
    <w:p w:rsidR="007E5C90" w:rsidRPr="00DD270C" w:rsidRDefault="00871327" w:rsidP="007B705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7E5C90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«Содействие занятости населения</w:t>
      </w:r>
      <w:r w:rsidR="00233E56" w:rsidRPr="0023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E56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233E56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233E56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33E56" w:rsidRPr="0023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E56" w:rsidRPr="007B4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2018 - 2033 годы</w:t>
      </w:r>
      <w:r w:rsidR="007E5C90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07284" w:rsidRPr="00DD270C" w:rsidRDefault="007E5C90" w:rsidP="007B705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7310E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7284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71327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</w:t>
      </w:r>
      <w:r w:rsidR="00307284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культуры на территории сельского поселения </w:t>
      </w:r>
      <w:r w:rsidR="009B15E3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233E5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233E56" w:rsidRPr="0023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E56" w:rsidRPr="007B4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2018 - 2033 годы</w:t>
      </w:r>
      <w:r w:rsidR="00307284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77310E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подпрограммы направлены на создание благоприятных условий </w:t>
      </w:r>
      <w:r w:rsidR="00B206FC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7310E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учреждениях культуры.</w:t>
      </w:r>
    </w:p>
    <w:p w:rsidR="00871327" w:rsidRPr="00DD270C" w:rsidRDefault="007E5C90" w:rsidP="007B705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71327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«Развитие физической культуры и спорта на территории сельского поселения </w:t>
      </w:r>
      <w:r w:rsidR="009B15E3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9B15E3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04684" w:rsidRPr="00C04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684" w:rsidRPr="007B4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2018 - 2033 годы</w:t>
      </w:r>
      <w:r w:rsidR="00871327" w:rsidRPr="00DD270C">
        <w:rPr>
          <w:rFonts w:ascii="Times New Roman" w:hAnsi="Times New Roman" w:cs="Times New Roman"/>
          <w:sz w:val="24"/>
          <w:szCs w:val="24"/>
        </w:rPr>
        <w:t>»</w:t>
      </w:r>
    </w:p>
    <w:p w:rsidR="00257BDA" w:rsidRPr="00DD270C" w:rsidRDefault="00E9040A" w:rsidP="007B7055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достижения поставленных целей и задач представлены в Приложении 1.</w:t>
      </w:r>
    </w:p>
    <w:p w:rsidR="00257BDA" w:rsidRPr="00DD270C" w:rsidRDefault="00307284" w:rsidP="007B7055">
      <w:pPr>
        <w:pStyle w:val="a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значимыми результатами реализации муниципальной программы станут: создание необходимых условий для обеспечения безопасного проживания населения на территории поселения; сохранение молочного животноводства;</w:t>
      </w:r>
      <w:r w:rsidR="00614C0C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интересного досуга сельской молодежи; создание в учреждениях культуры условий, благоприятных для пребывания посетителей.</w:t>
      </w:r>
      <w:r w:rsidR="00E9040A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040A" w:rsidRPr="00DD270C" w:rsidRDefault="00E9040A" w:rsidP="007B7055">
      <w:pPr>
        <w:pStyle w:val="a5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з</w:t>
      </w:r>
      <w:r w:rsidR="00EB7749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апланирована на три года: с 201</w:t>
      </w:r>
      <w:r w:rsidR="00C04684">
        <w:rPr>
          <w:rFonts w:ascii="Times New Roman" w:eastAsia="Times New Roman" w:hAnsi="Times New Roman" w:cs="Times New Roman"/>
          <w:sz w:val="24"/>
          <w:szCs w:val="24"/>
          <w:lang w:eastAsia="ru-RU"/>
        </w:rPr>
        <w:t>8 по 2033</w:t>
      </w:r>
      <w:r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206FC"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D270C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Этапы реализации не выделяются.</w:t>
      </w:r>
    </w:p>
    <w:p w:rsidR="007C3A5C" w:rsidRPr="00DD270C" w:rsidRDefault="007C3A5C" w:rsidP="007B7055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40A" w:rsidRPr="00DD270C" w:rsidRDefault="00E9040A" w:rsidP="007B7055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D270C">
        <w:rPr>
          <w:rFonts w:ascii="Times New Roman" w:hAnsi="Times New Roman" w:cs="Times New Roman"/>
          <w:b/>
          <w:sz w:val="24"/>
          <w:szCs w:val="24"/>
          <w:lang w:eastAsia="ar-SA"/>
        </w:rPr>
        <w:t>Основные мероприятия программы.</w:t>
      </w:r>
    </w:p>
    <w:p w:rsidR="00E9040A" w:rsidRPr="004630F6" w:rsidRDefault="00E9040A" w:rsidP="007B7055">
      <w:pPr>
        <w:pStyle w:val="a5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DD270C">
        <w:rPr>
          <w:rFonts w:ascii="Times New Roman" w:eastAsia="Arial" w:hAnsi="Times New Roman" w:cs="Times New Roman"/>
          <w:sz w:val="24"/>
          <w:szCs w:val="24"/>
          <w:lang w:eastAsia="ru-RU"/>
        </w:rPr>
        <w:t>Перечень основных мероприятий муниципальной программы в разрезе подпрограмм  представлен в Приложении 2.</w:t>
      </w:r>
    </w:p>
    <w:p w:rsidR="00614C0C" w:rsidRPr="004630F6" w:rsidRDefault="00614C0C" w:rsidP="007B7055">
      <w:pPr>
        <w:pStyle w:val="a5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14C0C" w:rsidRPr="004630F6" w:rsidRDefault="00E9040A" w:rsidP="007B7055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630F6">
        <w:rPr>
          <w:rFonts w:ascii="Times New Roman" w:hAnsi="Times New Roman" w:cs="Times New Roman"/>
          <w:b/>
          <w:sz w:val="24"/>
          <w:szCs w:val="24"/>
          <w:lang w:eastAsia="ar-SA"/>
        </w:rPr>
        <w:t>Ресурсное обеспечение программы.</w:t>
      </w:r>
    </w:p>
    <w:p w:rsidR="00EB7749" w:rsidRPr="00384DAB" w:rsidRDefault="00E9040A" w:rsidP="007B7055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C17BA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Общий объем средств, необходимых для реализации Программы, запланирован в </w:t>
      </w:r>
      <w:r w:rsidRPr="005C17B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сумме </w:t>
      </w:r>
      <w:r w:rsidR="00EB7749" w:rsidRPr="005C17B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2270C">
        <w:rPr>
          <w:rFonts w:ascii="Times New Roman" w:hAnsi="Times New Roman" w:cs="Times New Roman"/>
          <w:bCs/>
          <w:sz w:val="24"/>
          <w:szCs w:val="24"/>
          <w:lang w:eastAsia="ar-SA"/>
        </w:rPr>
        <w:t>8659,88</w:t>
      </w:r>
      <w:r w:rsidR="005C17BA"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B7749"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>тыс. рублей в том числе:</w:t>
      </w:r>
    </w:p>
    <w:p w:rsidR="00EB7749" w:rsidRPr="00384DAB" w:rsidRDefault="00EB7749" w:rsidP="007B7055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>201</w:t>
      </w:r>
      <w:r w:rsidR="0082270C">
        <w:rPr>
          <w:rFonts w:ascii="Times New Roman" w:hAnsi="Times New Roman" w:cs="Times New Roman"/>
          <w:bCs/>
          <w:sz w:val="24"/>
          <w:szCs w:val="24"/>
          <w:lang w:eastAsia="ar-SA"/>
        </w:rPr>
        <w:t>8</w:t>
      </w:r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год – </w:t>
      </w:r>
      <w:r w:rsidR="00384DAB"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>698,93</w:t>
      </w:r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тыс. рублей;</w:t>
      </w:r>
    </w:p>
    <w:p w:rsidR="00EB7749" w:rsidRPr="00384DAB" w:rsidRDefault="00EB7749" w:rsidP="007B7055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>201</w:t>
      </w:r>
      <w:r w:rsidR="0082270C">
        <w:rPr>
          <w:rFonts w:ascii="Times New Roman" w:hAnsi="Times New Roman" w:cs="Times New Roman"/>
          <w:bCs/>
          <w:sz w:val="24"/>
          <w:szCs w:val="24"/>
          <w:lang w:eastAsia="ar-SA"/>
        </w:rPr>
        <w:t>9</w:t>
      </w:r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год – </w:t>
      </w:r>
      <w:r w:rsidR="00384DAB"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>611</w:t>
      </w:r>
      <w:r w:rsidR="00053FE8"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>,93</w:t>
      </w:r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тыс. рублей;</w:t>
      </w:r>
    </w:p>
    <w:p w:rsidR="00EB7749" w:rsidRDefault="0082270C" w:rsidP="007B7055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2020</w:t>
      </w:r>
      <w:r w:rsidR="00EB7749"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год -  </w:t>
      </w:r>
      <w:r w:rsidR="00384DAB"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>524</w:t>
      </w:r>
      <w:r w:rsidR="00053FE8"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>,93</w:t>
      </w:r>
      <w:r w:rsidR="00EB7749"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тыс. рублей.</w:t>
      </w:r>
    </w:p>
    <w:p w:rsidR="0082270C" w:rsidRPr="00384DAB" w:rsidRDefault="0082270C" w:rsidP="0082270C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2021</w:t>
      </w:r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год –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524,93</w:t>
      </w:r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тыс. рублей;</w:t>
      </w:r>
    </w:p>
    <w:p w:rsidR="0082270C" w:rsidRPr="00384DAB" w:rsidRDefault="0082270C" w:rsidP="0082270C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2022</w:t>
      </w:r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год –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524,93</w:t>
      </w:r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тыс. рублей;</w:t>
      </w:r>
    </w:p>
    <w:p w:rsidR="0082270C" w:rsidRPr="00384DAB" w:rsidRDefault="0082270C" w:rsidP="0082270C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2023-2033</w:t>
      </w:r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proofErr w:type="gramStart"/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>г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г</w:t>
      </w:r>
      <w:proofErr w:type="spellEnd"/>
      <w:proofErr w:type="gramEnd"/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5774,23</w:t>
      </w:r>
      <w:r w:rsidRPr="00384DA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тыс. рублей</w:t>
      </w:r>
    </w:p>
    <w:p w:rsidR="00E9040A" w:rsidRPr="004630F6" w:rsidRDefault="00EE0A2D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>Финансирование осуществляется за счет средств местного бюджета. Объемы финансирования программы ежегодно уточняются при составлении бюджета сельского поселения на очередной финансовый год и плановый период. Информация о требуемых ресурсах на реализацию Программы в разрезе подпрограмм и основных мероприятий представлена в Приложении 3.</w:t>
      </w:r>
    </w:p>
    <w:p w:rsidR="006603A0" w:rsidRPr="004630F6" w:rsidRDefault="006603A0" w:rsidP="007B7055">
      <w:pPr>
        <w:pStyle w:val="a5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14C0C" w:rsidRPr="004630F6" w:rsidRDefault="00E9040A" w:rsidP="007B7055">
      <w:pPr>
        <w:pStyle w:val="a5"/>
        <w:numPr>
          <w:ilvl w:val="0"/>
          <w:numId w:val="4"/>
        </w:numPr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Механизм реализации </w:t>
      </w:r>
      <w:r w:rsidR="00C046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рограммы.</w:t>
      </w:r>
    </w:p>
    <w:p w:rsidR="00EB7749" w:rsidRPr="004630F6" w:rsidRDefault="000A3AE4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Механизм реализации Программы заключается в </w:t>
      </w:r>
      <w:r w:rsidR="0077310E"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выполнении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основных  мероприятий подпрограмм, представленных в Приложении 2.</w:t>
      </w:r>
      <w:r w:rsidR="00ED1644"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D1644" w:rsidRPr="004630F6">
        <w:rPr>
          <w:rFonts w:ascii="Times New Roman" w:hAnsi="Times New Roman" w:cs="Times New Roman"/>
          <w:sz w:val="24"/>
          <w:szCs w:val="24"/>
        </w:rPr>
        <w:t>На реализацию программных мероприятий могут оказать негативное влияние</w:t>
      </w:r>
      <w:r w:rsidR="0018144D" w:rsidRPr="004630F6">
        <w:rPr>
          <w:rFonts w:ascii="Times New Roman" w:hAnsi="Times New Roman" w:cs="Times New Roman"/>
          <w:sz w:val="24"/>
          <w:szCs w:val="24"/>
        </w:rPr>
        <w:t xml:space="preserve"> следующие риски:</w:t>
      </w:r>
    </w:p>
    <w:p w:rsidR="00EB7749" w:rsidRPr="004630F6" w:rsidRDefault="0018144D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1. Макроэкономические и финансовые риски, связанные с возможными кризисными явлениями в российской и региональной экономике, которые могут привести к снижению уровня доходов местного бюджета и объема финансирования программных мероприятий. Возникновение данных рисков может привести к недофинансированию запланированных мероприятий всех подпрограмм муниципальной программы.</w:t>
      </w:r>
    </w:p>
    <w:p w:rsidR="00EB7749" w:rsidRPr="004630F6" w:rsidRDefault="0018144D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Минимизация данных рисков предусматривается мероприятиями муниципальной программы, направленными на повышение устойчивости бюджета сельского поселения, обеспечение роста его доходной части за счет эффективного управления муниципальным имуществом и земельно-имущественным комплексом территории.</w:t>
      </w:r>
    </w:p>
    <w:p w:rsidR="00EB7749" w:rsidRPr="004630F6" w:rsidRDefault="0018144D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2. Операционные риски, связанные с несвоевременным выполнением мероприятий муниципальной программы и принятием необходимых муниципальных нормативно-правовых актов.</w:t>
      </w:r>
    </w:p>
    <w:p w:rsidR="00EB7749" w:rsidRPr="004630F6" w:rsidRDefault="0018144D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lastRenderedPageBreak/>
        <w:t>Данные риски будут минимизированы путем создания комплексной системы управления реализацией муниципальной программы, включающей меры по контролю и регулярной оценке эффективности выполнения программных мероприятий, обеспечению эффективного взаимодействия с органами местного самоуправления муниципального района Шенталинский.</w:t>
      </w:r>
    </w:p>
    <w:p w:rsidR="00EB7749" w:rsidRPr="004630F6" w:rsidRDefault="0018144D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3. Риски чрезвычайных ситуаций природного и техногенного характера, обусловленные климатическими аномалиями или человеческим фактором. Предусмотренные муниципальной программой мероприятия в области соответствующей подготовки населения и организаций, создания комплексной системы безопасности территории, а также формирования резервного фонда Администрации сельского поселения </w:t>
      </w:r>
      <w:r w:rsidR="009B15E3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9B15E3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EB7749" w:rsidRPr="004630F6">
        <w:rPr>
          <w:rFonts w:ascii="Times New Roman" w:hAnsi="Times New Roman" w:cs="Times New Roman"/>
          <w:sz w:val="24"/>
          <w:szCs w:val="24"/>
        </w:rPr>
        <w:t xml:space="preserve"> </w:t>
      </w:r>
      <w:r w:rsidRPr="004630F6">
        <w:rPr>
          <w:rFonts w:ascii="Times New Roman" w:hAnsi="Times New Roman" w:cs="Times New Roman"/>
          <w:sz w:val="24"/>
          <w:szCs w:val="24"/>
        </w:rPr>
        <w:t>позволят минимизировать данные риски.</w:t>
      </w:r>
    </w:p>
    <w:p w:rsidR="00EB7749" w:rsidRPr="004630F6" w:rsidRDefault="0018144D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4. Правовые риски, связанные с изменением федерального и регионального законодательства, регулирующего полномочия органов местного самоуправления. Наступление данных рисков может оказать негативное влияние на реализацию муниципальной программы в случае централизации полномочий, при котором органы местного самоуправления сельского поселения </w:t>
      </w:r>
      <w:r w:rsidR="009B15E3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9B15E3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630F6">
        <w:rPr>
          <w:rFonts w:ascii="Times New Roman" w:hAnsi="Times New Roman" w:cs="Times New Roman"/>
          <w:sz w:val="24"/>
          <w:szCs w:val="24"/>
        </w:rPr>
        <w:t xml:space="preserve"> не смогут завершить решение поставленных социально-экономических задач. Или, наоборот, в случае передачи отдельных государственных полномочий на муниципальный уровень без соответствующего финансового обеспечения, должны будут перераспределять средства местного бюджета на новые направления деятельности.</w:t>
      </w:r>
    </w:p>
    <w:p w:rsidR="00EB7749" w:rsidRPr="004630F6" w:rsidRDefault="0018144D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Минимизация данных рисков заключается в обеспечении эффективного взаимодействия с органами местного самоуправления муниципального района Шенталинский с целью подготовки совместных законодательных инициатив и передачи отдельных полномочий на районный уровень.</w:t>
      </w:r>
    </w:p>
    <w:p w:rsidR="00EB7749" w:rsidRPr="004630F6" w:rsidRDefault="0018144D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5. Социальные риски, связанные с низкой социальной и общественно-политической активностью местных жителей, что потенциально может привести к дисбалансу интересов различных категорий населения в процессе реализации муниципальной программы. </w:t>
      </w:r>
    </w:p>
    <w:p w:rsidR="0018144D" w:rsidRPr="004630F6" w:rsidRDefault="0018144D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Данные риски будут минимизированы комплексом мероприятий, направленных на вовлечение жителей сельского поселения в реализацию программных мероприятий.</w:t>
      </w:r>
    </w:p>
    <w:p w:rsidR="000A3AE4" w:rsidRPr="004630F6" w:rsidRDefault="000A3AE4" w:rsidP="007B7055">
      <w:pPr>
        <w:pStyle w:val="a5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7310E" w:rsidRPr="004630F6" w:rsidRDefault="00E9040A" w:rsidP="007B7055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630F6">
        <w:rPr>
          <w:rFonts w:ascii="Times New Roman" w:hAnsi="Times New Roman" w:cs="Times New Roman"/>
          <w:b/>
          <w:sz w:val="24"/>
          <w:szCs w:val="24"/>
          <w:lang w:eastAsia="ar-SA"/>
        </w:rPr>
        <w:t>Социально-экономическая эффективность реализации программы.</w:t>
      </w:r>
    </w:p>
    <w:p w:rsidR="0077310E" w:rsidRPr="004630F6" w:rsidRDefault="0077310E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hAnsi="Times New Roman" w:cs="Times New Roman"/>
          <w:sz w:val="24"/>
          <w:szCs w:val="24"/>
          <w:lang w:eastAsia="ar-SA"/>
        </w:rPr>
        <w:t>Социальная эффективность реализации Программы заключается в обеспечении благоприятных условий для проживания населения на территории сельского поселения. Благоприятные условия предполагают обеспечение безопасности проживания, развитие дорожного хозяйства, финансовую поддержку сельского хозяйства, оптимальный уровень благоустройства, организацию работы с детьми и молодежью на территории сельского поселения, наличие благоустроенного Сельского Дома Культуры.</w:t>
      </w:r>
    </w:p>
    <w:p w:rsidR="0077310E" w:rsidRPr="004630F6" w:rsidRDefault="0077310E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hAnsi="Times New Roman" w:cs="Times New Roman"/>
          <w:sz w:val="24"/>
          <w:szCs w:val="24"/>
          <w:lang w:eastAsia="ar-SA"/>
        </w:rPr>
        <w:t xml:space="preserve">Экономическая эффективность Программы заключается </w:t>
      </w:r>
      <w:r w:rsidR="009B7EB4" w:rsidRPr="004630F6">
        <w:rPr>
          <w:rFonts w:ascii="Times New Roman" w:hAnsi="Times New Roman" w:cs="Times New Roman"/>
          <w:sz w:val="24"/>
          <w:szCs w:val="24"/>
          <w:lang w:eastAsia="ar-SA"/>
        </w:rPr>
        <w:t>в рациональном целевом использовании бюджетных средств и их экономии.</w:t>
      </w:r>
    </w:p>
    <w:p w:rsidR="00614C0C" w:rsidRPr="004630F6" w:rsidRDefault="00614C0C" w:rsidP="007B7055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B7EB4" w:rsidRPr="004630F6" w:rsidRDefault="00E9040A" w:rsidP="007B7055">
      <w:pPr>
        <w:pStyle w:val="a5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Методика оценки эффективности реализации программы.</w:t>
      </w:r>
    </w:p>
    <w:p w:rsidR="009B7EB4" w:rsidRPr="004630F6" w:rsidRDefault="009B7EB4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Критериями оценки эффективности реализации Программы являются степень достижения индикаторов и показателей, установленных Программой, а также </w:t>
      </w:r>
      <w:r w:rsidR="0018144D" w:rsidRPr="004630F6">
        <w:rPr>
          <w:rFonts w:ascii="Times New Roman" w:hAnsi="Times New Roman" w:cs="Times New Roman"/>
          <w:sz w:val="24"/>
          <w:szCs w:val="24"/>
        </w:rPr>
        <w:t>процент</w:t>
      </w:r>
      <w:r w:rsidRPr="004630F6">
        <w:rPr>
          <w:rFonts w:ascii="Times New Roman" w:hAnsi="Times New Roman" w:cs="Times New Roman"/>
          <w:sz w:val="24"/>
          <w:szCs w:val="24"/>
        </w:rPr>
        <w:t xml:space="preserve"> достижения показателей, установленн</w:t>
      </w:r>
      <w:r w:rsidR="0018144D" w:rsidRPr="004630F6">
        <w:rPr>
          <w:rFonts w:ascii="Times New Roman" w:hAnsi="Times New Roman" w:cs="Times New Roman"/>
          <w:sz w:val="24"/>
          <w:szCs w:val="24"/>
        </w:rPr>
        <w:t>ый</w:t>
      </w:r>
      <w:r w:rsidRPr="004630F6">
        <w:rPr>
          <w:rFonts w:ascii="Times New Roman" w:hAnsi="Times New Roman" w:cs="Times New Roman"/>
          <w:sz w:val="24"/>
          <w:szCs w:val="24"/>
        </w:rPr>
        <w:t xml:space="preserve"> методикой оценки эффективности. В процессе проведения оценки эффективности реализации Программы осуществляется сопоставление достигнутых показателей с </w:t>
      </w:r>
      <w:r w:rsidR="0018144D" w:rsidRPr="004630F6">
        <w:rPr>
          <w:rFonts w:ascii="Times New Roman" w:hAnsi="Times New Roman" w:cs="Times New Roman"/>
          <w:sz w:val="24"/>
          <w:szCs w:val="24"/>
        </w:rPr>
        <w:t>плановыми индикаторами</w:t>
      </w:r>
      <w:r w:rsidRPr="004630F6">
        <w:rPr>
          <w:rFonts w:ascii="Times New Roman" w:hAnsi="Times New Roman" w:cs="Times New Roman"/>
          <w:sz w:val="24"/>
          <w:szCs w:val="24"/>
        </w:rPr>
        <w:t>.</w:t>
      </w:r>
      <w:r w:rsidR="009566E0" w:rsidRPr="004630F6">
        <w:rPr>
          <w:rFonts w:ascii="Times New Roman" w:hAnsi="Times New Roman" w:cs="Times New Roman"/>
          <w:sz w:val="24"/>
          <w:szCs w:val="24"/>
        </w:rPr>
        <w:t xml:space="preserve"> Результаты достижения должны быть представлены в форме таблицы:</w:t>
      </w:r>
    </w:p>
    <w:p w:rsidR="009566E0" w:rsidRPr="004630F6" w:rsidRDefault="009566E0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40"/>
        <w:gridCol w:w="2953"/>
        <w:gridCol w:w="1292"/>
        <w:gridCol w:w="1595"/>
        <w:gridCol w:w="1595"/>
        <w:gridCol w:w="1595"/>
      </w:tblGrid>
      <w:tr w:rsidR="009566E0" w:rsidRPr="004630F6" w:rsidTr="009566E0">
        <w:tc>
          <w:tcPr>
            <w:tcW w:w="540" w:type="dxa"/>
            <w:vMerge w:val="restart"/>
          </w:tcPr>
          <w:p w:rsidR="009566E0" w:rsidRPr="004630F6" w:rsidRDefault="009566E0" w:rsidP="007B70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53" w:type="dxa"/>
            <w:vMerge w:val="restart"/>
          </w:tcPr>
          <w:p w:rsidR="009566E0" w:rsidRPr="004630F6" w:rsidRDefault="009566E0" w:rsidP="007B70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292" w:type="dxa"/>
            <w:vMerge w:val="restart"/>
          </w:tcPr>
          <w:p w:rsidR="009566E0" w:rsidRPr="004630F6" w:rsidRDefault="009566E0" w:rsidP="007B70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90" w:type="dxa"/>
            <w:gridSpan w:val="2"/>
          </w:tcPr>
          <w:p w:rsidR="009566E0" w:rsidRPr="004630F6" w:rsidRDefault="009566E0" w:rsidP="007B70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Значения целевых индикаторов</w:t>
            </w:r>
          </w:p>
        </w:tc>
        <w:tc>
          <w:tcPr>
            <w:tcW w:w="1595" w:type="dxa"/>
            <w:vMerge w:val="restart"/>
          </w:tcPr>
          <w:p w:rsidR="009566E0" w:rsidRPr="004630F6" w:rsidRDefault="009566E0" w:rsidP="007B70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Степень достижения индикаторов, %</w:t>
            </w:r>
          </w:p>
        </w:tc>
      </w:tr>
      <w:tr w:rsidR="009566E0" w:rsidRPr="004630F6" w:rsidTr="009566E0">
        <w:tc>
          <w:tcPr>
            <w:tcW w:w="540" w:type="dxa"/>
            <w:vMerge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566E0" w:rsidRPr="004630F6" w:rsidRDefault="009566E0" w:rsidP="007B70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плановые</w:t>
            </w:r>
          </w:p>
        </w:tc>
        <w:tc>
          <w:tcPr>
            <w:tcW w:w="1595" w:type="dxa"/>
          </w:tcPr>
          <w:p w:rsidR="009566E0" w:rsidRPr="004630F6" w:rsidRDefault="009566E0" w:rsidP="007B70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фактические</w:t>
            </w:r>
          </w:p>
        </w:tc>
        <w:tc>
          <w:tcPr>
            <w:tcW w:w="1595" w:type="dxa"/>
            <w:vMerge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E0" w:rsidRPr="004630F6" w:rsidTr="009566E0">
        <w:tc>
          <w:tcPr>
            <w:tcW w:w="540" w:type="dxa"/>
          </w:tcPr>
          <w:p w:rsidR="009566E0" w:rsidRPr="004630F6" w:rsidRDefault="00614C0C" w:rsidP="007B70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E0" w:rsidRPr="004630F6" w:rsidTr="009566E0">
        <w:tc>
          <w:tcPr>
            <w:tcW w:w="540" w:type="dxa"/>
          </w:tcPr>
          <w:p w:rsidR="009566E0" w:rsidRPr="004630F6" w:rsidRDefault="00614C0C" w:rsidP="007B70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6E0" w:rsidRPr="004630F6" w:rsidTr="009566E0">
        <w:tc>
          <w:tcPr>
            <w:tcW w:w="540" w:type="dxa"/>
          </w:tcPr>
          <w:p w:rsidR="009566E0" w:rsidRPr="004630F6" w:rsidRDefault="00614C0C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3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566E0" w:rsidRPr="004630F6" w:rsidRDefault="009566E0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6E0" w:rsidRPr="004630F6" w:rsidRDefault="009566E0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040A" w:rsidRPr="004630F6" w:rsidRDefault="009566E0" w:rsidP="007B7055">
      <w:pPr>
        <w:pStyle w:val="a5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Процент достигнутых значений показателей результативности от плановых значений оценивается следующим образом</w:t>
      </w:r>
      <w:r w:rsidR="0018144D"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</w:p>
    <w:p w:rsidR="0018144D" w:rsidRPr="004630F6" w:rsidRDefault="0018144D" w:rsidP="007B7055">
      <w:pPr>
        <w:pStyle w:val="a5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90% и больше – высокая;</w:t>
      </w:r>
    </w:p>
    <w:p w:rsidR="0018144D" w:rsidRPr="004630F6" w:rsidRDefault="0018144D" w:rsidP="007B7055">
      <w:pPr>
        <w:pStyle w:val="a5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70%</w:t>
      </w:r>
      <w:r w:rsidR="00DF3F40"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-</w:t>
      </w:r>
      <w:r w:rsidR="00DF3F40"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89% - средняя;</w:t>
      </w:r>
    </w:p>
    <w:p w:rsidR="0018144D" w:rsidRDefault="0018144D" w:rsidP="007B7055">
      <w:pPr>
        <w:pStyle w:val="a5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69% и меньше – низкая.</w:t>
      </w:r>
    </w:p>
    <w:p w:rsidR="00135989" w:rsidRDefault="00135989" w:rsidP="007B7055">
      <w:pPr>
        <w:pStyle w:val="a5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135989" w:rsidRPr="00135989" w:rsidRDefault="00B206FC" w:rsidP="007B7055">
      <w:pPr>
        <w:pStyle w:val="a5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8.</w:t>
      </w:r>
      <w:r w:rsidR="00135989" w:rsidRPr="00135989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Механизм управления реализацией программы</w:t>
      </w:r>
    </w:p>
    <w:p w:rsidR="00135989" w:rsidRPr="00135989" w:rsidRDefault="00135989" w:rsidP="007B7055">
      <w:pPr>
        <w:pStyle w:val="a5"/>
        <w:ind w:firstLine="851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1359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Общее руководство, </w:t>
      </w:r>
      <w:proofErr w:type="gramStart"/>
      <w:r w:rsidRPr="00135989">
        <w:rPr>
          <w:rFonts w:ascii="Times New Roman" w:eastAsia="Arial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359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ходом реализации программы осуществляет глав</w:t>
      </w:r>
      <w:r w:rsidR="0026698C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1359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9B15E3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9B15E3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35989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26698C">
        <w:rPr>
          <w:rFonts w:ascii="Times New Roman" w:eastAsia="Arial" w:hAnsi="Times New Roman" w:cs="Times New Roman"/>
          <w:sz w:val="24"/>
          <w:szCs w:val="24"/>
          <w:lang w:eastAsia="ru-RU"/>
        </w:rPr>
        <w:t>Л.С.Фадеева.</w:t>
      </w:r>
    </w:p>
    <w:p w:rsidR="002534C5" w:rsidRDefault="002534C5" w:rsidP="002534C5">
      <w:pPr>
        <w:pStyle w:val="a5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Текущий исполнитель </w:t>
      </w:r>
      <w:r w:rsidR="00135989" w:rsidRPr="00135989">
        <w:rPr>
          <w:rFonts w:ascii="Times New Roman" w:eastAsia="Arial" w:hAnsi="Times New Roman" w:cs="Times New Roman"/>
          <w:sz w:val="24"/>
          <w:szCs w:val="24"/>
          <w:lang w:eastAsia="ru-RU"/>
        </w:rPr>
        <w:t>программы ежегодно в срок до 30 марта подготавливает информацию о ходе реализации подпрограммы за предыдущий год, включая оценку значений целевых индикаторов и показателей, а также показат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елей эффективности реализации </w:t>
      </w:r>
      <w:r w:rsidR="00135989" w:rsidRPr="00135989">
        <w:rPr>
          <w:rFonts w:ascii="Times New Roman" w:eastAsia="Arial" w:hAnsi="Times New Roman" w:cs="Times New Roman"/>
          <w:sz w:val="24"/>
          <w:szCs w:val="24"/>
          <w:lang w:eastAsia="ru-RU"/>
        </w:rPr>
        <w:t>программы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2534C5" w:rsidRDefault="00A76BBA" w:rsidP="002534C5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0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5989" w:rsidRPr="002534C5" w:rsidRDefault="002534C5" w:rsidP="002534C5">
      <w:pPr>
        <w:pStyle w:val="a5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35989" w:rsidRPr="00135989">
        <w:rPr>
          <w:rFonts w:ascii="Times New Roman" w:hAnsi="Times New Roman" w:cs="Times New Roman"/>
          <w:b/>
          <w:sz w:val="24"/>
          <w:szCs w:val="24"/>
        </w:rPr>
        <w:t>одпрограмм</w:t>
      </w:r>
      <w:r w:rsidR="003E335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989" w:rsidRPr="00135989">
        <w:rPr>
          <w:rFonts w:ascii="Times New Roman" w:hAnsi="Times New Roman" w:cs="Times New Roman"/>
          <w:b/>
          <w:sz w:val="24"/>
          <w:szCs w:val="24"/>
        </w:rPr>
        <w:t xml:space="preserve">«Улучшение условий и охраны труда в сельском поселении </w:t>
      </w:r>
      <w:r w:rsidR="009B15E3" w:rsidRPr="009B15E3">
        <w:rPr>
          <w:rFonts w:ascii="Times New Roman" w:hAnsi="Times New Roman" w:cs="Times New Roman"/>
          <w:b/>
          <w:sz w:val="24"/>
          <w:szCs w:val="24"/>
          <w:lang w:eastAsia="ru-RU"/>
        </w:rPr>
        <w:t>Старая Шентала</w:t>
      </w:r>
      <w:r w:rsidR="007B414B" w:rsidRPr="007B4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414B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 w:rsidR="007B4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B414B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</w:t>
      </w:r>
      <w:r w:rsidR="007B4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</w:t>
      </w:r>
      <w:r w:rsidR="007B414B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  <w:r w:rsidR="004A45A6">
        <w:rPr>
          <w:rFonts w:ascii="Times New Roman" w:hAnsi="Times New Roman" w:cs="Times New Roman"/>
          <w:b/>
          <w:sz w:val="24"/>
          <w:szCs w:val="24"/>
        </w:rPr>
        <w:t>»</w:t>
      </w:r>
    </w:p>
    <w:p w:rsidR="00135989" w:rsidRDefault="00135989" w:rsidP="007B7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56B" w:rsidRDefault="00135989" w:rsidP="007B7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2534C5">
        <w:rPr>
          <w:rFonts w:ascii="Times New Roman" w:hAnsi="Times New Roman" w:cs="Times New Roman"/>
          <w:b/>
          <w:sz w:val="24"/>
          <w:szCs w:val="24"/>
        </w:rPr>
        <w:t>п</w:t>
      </w:r>
      <w:r w:rsidR="0031233D" w:rsidRPr="004630F6">
        <w:rPr>
          <w:rFonts w:ascii="Times New Roman" w:hAnsi="Times New Roman" w:cs="Times New Roman"/>
          <w:b/>
          <w:sz w:val="24"/>
          <w:szCs w:val="24"/>
        </w:rPr>
        <w:t>од</w:t>
      </w:r>
      <w:r w:rsidR="00A76BBA" w:rsidRPr="004630F6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B156B" w:rsidRPr="004630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19"/>
        <w:gridCol w:w="6520"/>
      </w:tblGrid>
      <w:tr w:rsidR="00A76BBA" w:rsidRPr="004630F6" w:rsidTr="007B7055">
        <w:trPr>
          <w:trHeight w:val="566"/>
        </w:trPr>
        <w:tc>
          <w:tcPr>
            <w:tcW w:w="3119" w:type="dxa"/>
          </w:tcPr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31233D" w:rsidRPr="004630F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20" w:type="dxa"/>
          </w:tcPr>
          <w:p w:rsidR="00A76BBA" w:rsidRPr="004630F6" w:rsidRDefault="002534C5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233D" w:rsidRPr="004630F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A76BBA"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«Улучшение условий и охраны труда в сельском поселении </w:t>
            </w:r>
            <w:r w:rsidR="009B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</w:t>
            </w:r>
            <w:r w:rsidR="009B15E3"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B414B"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B414B" w:rsidRPr="00C0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2018 - 2033 годы</w:t>
            </w:r>
            <w:r w:rsidR="00A76BBA" w:rsidRPr="00C0468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76BBA" w:rsidRPr="004630F6" w:rsidTr="007B7055">
        <w:trPr>
          <w:trHeight w:val="369"/>
        </w:trPr>
        <w:tc>
          <w:tcPr>
            <w:tcW w:w="3119" w:type="dxa"/>
          </w:tcPr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="0031233D" w:rsidRPr="004630F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20" w:type="dxa"/>
          </w:tcPr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Трудовой кодекс Российской Федерации, статья 210.</w:t>
            </w:r>
          </w:p>
        </w:tc>
      </w:tr>
      <w:tr w:rsidR="004A45A6" w:rsidRPr="004630F6" w:rsidTr="007B7055">
        <w:trPr>
          <w:trHeight w:val="244"/>
        </w:trPr>
        <w:tc>
          <w:tcPr>
            <w:tcW w:w="3119" w:type="dxa"/>
          </w:tcPr>
          <w:p w:rsidR="004A45A6" w:rsidRDefault="004A45A6" w:rsidP="00571B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</w:t>
            </w:r>
            <w:r w:rsidR="0094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20" w:type="dxa"/>
          </w:tcPr>
          <w:p w:rsidR="004A45A6" w:rsidRPr="004630F6" w:rsidRDefault="004A45A6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9B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</w:t>
            </w:r>
            <w:r w:rsidR="009B15E3"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4A45A6" w:rsidRPr="004630F6" w:rsidTr="007B7055">
        <w:trPr>
          <w:trHeight w:val="244"/>
        </w:trPr>
        <w:tc>
          <w:tcPr>
            <w:tcW w:w="3119" w:type="dxa"/>
          </w:tcPr>
          <w:p w:rsidR="004A45A6" w:rsidRPr="00576394" w:rsidRDefault="004A45A6" w:rsidP="007B70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Разработчик </w:t>
            </w:r>
            <w:r w:rsidR="0094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57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20" w:type="dxa"/>
          </w:tcPr>
          <w:p w:rsidR="004A45A6" w:rsidRPr="004630F6" w:rsidRDefault="004A45A6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9B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</w:t>
            </w:r>
            <w:r w:rsidR="009B15E3"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4A45A6" w:rsidRPr="004630F6" w:rsidTr="007B7055">
        <w:trPr>
          <w:trHeight w:val="141"/>
        </w:trPr>
        <w:tc>
          <w:tcPr>
            <w:tcW w:w="3119" w:type="dxa"/>
          </w:tcPr>
          <w:p w:rsidR="004A45A6" w:rsidRPr="004630F6" w:rsidRDefault="004A45A6" w:rsidP="007B70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94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6520" w:type="dxa"/>
          </w:tcPr>
          <w:p w:rsidR="004A45A6" w:rsidRPr="004630F6" w:rsidRDefault="004A45A6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9B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</w:t>
            </w:r>
            <w:r w:rsidR="009B15E3"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A76BBA" w:rsidRPr="004630F6" w:rsidTr="007B7055">
        <w:trPr>
          <w:trHeight w:val="295"/>
        </w:trPr>
        <w:tc>
          <w:tcPr>
            <w:tcW w:w="3119" w:type="dxa"/>
          </w:tcPr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31233D" w:rsidRPr="004630F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20" w:type="dxa"/>
          </w:tcPr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условий и охраны труда в целях снижения производственного травматизма и профессиональной заболеваемости работников организаций, расположенных на территории сельского по селения </w:t>
            </w:r>
            <w:r w:rsidR="009B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</w:t>
            </w:r>
            <w:r w:rsidR="009B15E3"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A76BBA" w:rsidRPr="004630F6" w:rsidTr="007B7055">
        <w:trPr>
          <w:trHeight w:val="155"/>
        </w:trPr>
        <w:tc>
          <w:tcPr>
            <w:tcW w:w="3119" w:type="dxa"/>
          </w:tcPr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31233D" w:rsidRPr="004630F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20" w:type="dxa"/>
          </w:tcPr>
          <w:p w:rsidR="00A76BBA" w:rsidRPr="004630F6" w:rsidRDefault="00D14077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6BBA" w:rsidRPr="004630F6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базы муниципального образования в области охраны труда.</w:t>
            </w:r>
          </w:p>
          <w:p w:rsidR="00A76BBA" w:rsidRPr="004630F6" w:rsidRDefault="004A45A6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BBA"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.Организация </w:t>
            </w:r>
            <w:proofErr w:type="gramStart"/>
            <w:r w:rsidR="00A76BBA" w:rsidRPr="004630F6">
              <w:rPr>
                <w:rFonts w:ascii="Times New Roman" w:hAnsi="Times New Roman" w:cs="Times New Roman"/>
                <w:sz w:val="24"/>
                <w:szCs w:val="24"/>
              </w:rPr>
              <w:t>обучения по охране</w:t>
            </w:r>
            <w:proofErr w:type="gramEnd"/>
            <w:r w:rsidR="00A76BBA"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труда работников на основе современных технологий обучения.</w:t>
            </w:r>
          </w:p>
          <w:p w:rsidR="00A76BBA" w:rsidRPr="004630F6" w:rsidRDefault="004A45A6" w:rsidP="00D1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6BBA" w:rsidRPr="004630F6">
              <w:rPr>
                <w:rFonts w:ascii="Times New Roman" w:hAnsi="Times New Roman" w:cs="Times New Roman"/>
                <w:sz w:val="24"/>
                <w:szCs w:val="24"/>
              </w:rPr>
              <w:t>.Информационное обеспечение и пропаганда охраны труда.</w:t>
            </w:r>
          </w:p>
        </w:tc>
      </w:tr>
      <w:tr w:rsidR="004A45A6" w:rsidRPr="004630F6" w:rsidTr="007B7055">
        <w:trPr>
          <w:trHeight w:val="231"/>
        </w:trPr>
        <w:tc>
          <w:tcPr>
            <w:tcW w:w="3119" w:type="dxa"/>
          </w:tcPr>
          <w:p w:rsidR="004A45A6" w:rsidRPr="004630F6" w:rsidRDefault="004A45A6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6520" w:type="dxa"/>
          </w:tcPr>
          <w:p w:rsidR="004A45A6" w:rsidRDefault="004A45A6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реализации: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B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D1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4A45A6" w:rsidRPr="004630F6" w:rsidRDefault="004A45A6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не </w:t>
            </w:r>
            <w:r w:rsidR="00944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выделены</w:t>
            </w:r>
          </w:p>
        </w:tc>
      </w:tr>
      <w:tr w:rsidR="00A76BBA" w:rsidRPr="004630F6" w:rsidTr="007B7055">
        <w:trPr>
          <w:trHeight w:val="308"/>
        </w:trPr>
        <w:tc>
          <w:tcPr>
            <w:tcW w:w="3119" w:type="dxa"/>
          </w:tcPr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Индикаторы (показатели)</w:t>
            </w:r>
          </w:p>
          <w:p w:rsidR="00A76BBA" w:rsidRPr="004630F6" w:rsidRDefault="0031233D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A76BBA" w:rsidRPr="004630F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20" w:type="dxa"/>
          </w:tcPr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 - Численность пострадавших в результате несчастных случаев на производстве с утратой трудоспособности на 1 рабочий день и более в расчете на 1000 работающих;</w:t>
            </w: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 - Численность пострадавших в результате несчастных случаев на производстве со смертельным исходом в расчете на 1000 работающих;</w:t>
            </w: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- Число дней нетрудоспособности у пострадавших в результате несчастных случаев на производстве с утратой трудоспособности на 1 рабочий день и более.</w:t>
            </w:r>
          </w:p>
        </w:tc>
      </w:tr>
      <w:tr w:rsidR="00A76BBA" w:rsidRPr="004630F6" w:rsidTr="007B7055">
        <w:trPr>
          <w:trHeight w:val="167"/>
        </w:trPr>
        <w:tc>
          <w:tcPr>
            <w:tcW w:w="3119" w:type="dxa"/>
          </w:tcPr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0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Индикаторы (показатели) задачи 1:</w:t>
            </w: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- удельный вес рабочих мест, аттестованных по условиям труда, от общего количества рабочих мест, запланированных к аттестации муниципальной </w:t>
            </w:r>
            <w:r w:rsidR="0031233D" w:rsidRPr="004630F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программой.</w:t>
            </w: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0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Индикаторы (показатели) задачи 2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комплекта нормативных правовых актов, 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содержащих требования охраны труда в соответствии со спецификой деятельности организаций; </w:t>
            </w: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инструкций по охране труда по видам выполняемых работ и по профессиям, разработка положений по организации работы по охране труда в организациях.</w:t>
            </w: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0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Индикаторы (показатели) задачи 3:</w:t>
            </w: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- удельный вес обученных работников по охране труда от общего количества работников, запланированных к обучению муниципальной </w:t>
            </w:r>
            <w:r w:rsidR="0031233D" w:rsidRPr="004630F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программой;</w:t>
            </w: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 - удельный вес обученных работников по промышленной безопасности от общего количества работников, запланированных к обучению муниципальной </w:t>
            </w:r>
            <w:r w:rsidR="0031233D" w:rsidRPr="004630F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программой.</w:t>
            </w: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0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Индикаторы (показатели) задачи 4:</w:t>
            </w: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опубликованных  на сайте администрации материалов по проблемам охраны труда;</w:t>
            </w: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проведенных  совещаний с рассмотрением вопросов охраны труда.</w:t>
            </w:r>
          </w:p>
        </w:tc>
      </w:tr>
      <w:tr w:rsidR="00A76BBA" w:rsidRPr="004630F6" w:rsidTr="007B7055">
        <w:trPr>
          <w:trHeight w:val="244"/>
        </w:trPr>
        <w:tc>
          <w:tcPr>
            <w:tcW w:w="3119" w:type="dxa"/>
          </w:tcPr>
          <w:p w:rsidR="00A76BBA" w:rsidRPr="004630F6" w:rsidRDefault="00A76BBA" w:rsidP="00571B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финансирования мероприятий, определенных </w:t>
            </w:r>
            <w:r w:rsidR="0031233D" w:rsidRPr="004630F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программой</w:t>
            </w:r>
          </w:p>
        </w:tc>
        <w:tc>
          <w:tcPr>
            <w:tcW w:w="6520" w:type="dxa"/>
          </w:tcPr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Объём финансирования муниципальной </w:t>
            </w:r>
            <w:r w:rsidR="0031233D" w:rsidRPr="004630F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за счет средств районного бюджета за весь срок ее реализации составляет </w:t>
            </w:r>
            <w:r w:rsidR="00DD2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B15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4077">
              <w:rPr>
                <w:rFonts w:ascii="Times New Roman" w:hAnsi="Times New Roman" w:cs="Times New Roman"/>
                <w:sz w:val="24"/>
                <w:szCs w:val="24"/>
              </w:rPr>
              <w:t xml:space="preserve"> год – 0 тыс. рублей;</w:t>
            </w:r>
          </w:p>
          <w:p w:rsidR="00A76BBA" w:rsidRPr="004630F6" w:rsidRDefault="00A76BBA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B15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год - </w:t>
            </w:r>
            <w:r w:rsidR="00384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7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40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A76BBA" w:rsidRDefault="009B15E3" w:rsidP="00DD2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76BBA"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год  - 0 тыс. рублей</w:t>
            </w:r>
            <w:r w:rsidR="00D140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077" w:rsidRDefault="00D14077" w:rsidP="00DD2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- 0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ублей;</w:t>
            </w:r>
          </w:p>
          <w:p w:rsidR="00D14077" w:rsidRDefault="00D14077" w:rsidP="00DD2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ублей;</w:t>
            </w:r>
          </w:p>
          <w:p w:rsidR="00D14077" w:rsidRPr="004630F6" w:rsidRDefault="00D14077" w:rsidP="00DD2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2023-2033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 тыс.рублей.</w:t>
            </w:r>
          </w:p>
        </w:tc>
      </w:tr>
      <w:tr w:rsidR="004A45A6" w:rsidRPr="004630F6" w:rsidTr="007B7055">
        <w:trPr>
          <w:trHeight w:val="1289"/>
        </w:trPr>
        <w:tc>
          <w:tcPr>
            <w:tcW w:w="3119" w:type="dxa"/>
          </w:tcPr>
          <w:p w:rsidR="004A45A6" w:rsidRPr="00732FA1" w:rsidRDefault="004A45A6" w:rsidP="0057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</w:t>
            </w:r>
            <w:r w:rsidR="0057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даемые   результаты реализации</w:t>
            </w:r>
            <w:r w:rsidRPr="00732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подпрограммы  </w:t>
            </w:r>
          </w:p>
        </w:tc>
        <w:tc>
          <w:tcPr>
            <w:tcW w:w="6520" w:type="dxa"/>
          </w:tcPr>
          <w:p w:rsidR="00732FA1" w:rsidRPr="00732FA1" w:rsidRDefault="00732FA1" w:rsidP="0073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FA1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условий и охраны труда, снижение численности работников бюджетной сферы сельского поселения </w:t>
            </w:r>
            <w:r w:rsidR="009B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</w:t>
            </w:r>
            <w:r w:rsidR="009B15E3"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32FA1">
              <w:rPr>
                <w:rFonts w:ascii="Times New Roman" w:hAnsi="Times New Roman" w:cs="Times New Roman"/>
                <w:sz w:val="24"/>
                <w:szCs w:val="24"/>
              </w:rPr>
              <w:t>,  занятых в неблагоприятных условиях труда;</w:t>
            </w:r>
          </w:p>
          <w:p w:rsidR="00732FA1" w:rsidRPr="00732FA1" w:rsidRDefault="00732FA1" w:rsidP="0073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FA1">
              <w:rPr>
                <w:rFonts w:ascii="Times New Roman" w:hAnsi="Times New Roman" w:cs="Times New Roman"/>
                <w:sz w:val="24"/>
                <w:szCs w:val="24"/>
              </w:rPr>
              <w:t>- усиление внимания работодателей к проведению мероприятий по профилактике производственного травматизма;</w:t>
            </w:r>
          </w:p>
          <w:p w:rsidR="004A45A6" w:rsidRPr="00732FA1" w:rsidRDefault="00732FA1" w:rsidP="0073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FA1">
              <w:rPr>
                <w:rFonts w:ascii="Times New Roman" w:hAnsi="Times New Roman" w:cs="Times New Roman"/>
                <w:sz w:val="24"/>
                <w:szCs w:val="24"/>
              </w:rPr>
              <w:t xml:space="preserve">- внедрение эффективной системы управления охраной труда на территории сельского поселения </w:t>
            </w:r>
            <w:r w:rsidR="009B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</w:t>
            </w:r>
            <w:r w:rsidR="009B15E3"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4A45A6" w:rsidRDefault="004A45A6" w:rsidP="007B7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76BBA" w:rsidRPr="004630F6">
        <w:rPr>
          <w:rFonts w:ascii="Times New Roman" w:hAnsi="Times New Roman" w:cs="Times New Roman"/>
          <w:b/>
          <w:sz w:val="24"/>
          <w:szCs w:val="24"/>
        </w:rPr>
        <w:t xml:space="preserve">. Характеристика проблемы, </w:t>
      </w:r>
    </w:p>
    <w:p w:rsidR="00135989" w:rsidRDefault="00A76BBA" w:rsidP="007B7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30F6">
        <w:rPr>
          <w:rFonts w:ascii="Times New Roman" w:hAnsi="Times New Roman" w:cs="Times New Roman"/>
          <w:b/>
          <w:sz w:val="24"/>
          <w:szCs w:val="24"/>
        </w:rPr>
        <w:t>решение</w:t>
      </w:r>
      <w:proofErr w:type="gramEnd"/>
      <w:r w:rsidRPr="004630F6">
        <w:rPr>
          <w:rFonts w:ascii="Times New Roman" w:hAnsi="Times New Roman" w:cs="Times New Roman"/>
          <w:b/>
          <w:sz w:val="24"/>
          <w:szCs w:val="24"/>
        </w:rPr>
        <w:t xml:space="preserve"> которой осуществляется путем реализации </w:t>
      </w:r>
      <w:r w:rsidR="0031233D" w:rsidRPr="004630F6">
        <w:rPr>
          <w:rFonts w:ascii="Times New Roman" w:hAnsi="Times New Roman" w:cs="Times New Roman"/>
          <w:b/>
          <w:sz w:val="24"/>
          <w:szCs w:val="24"/>
        </w:rPr>
        <w:t>под</w:t>
      </w:r>
      <w:r w:rsidRPr="004630F6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135989">
        <w:rPr>
          <w:rFonts w:ascii="Times New Roman" w:hAnsi="Times New Roman" w:cs="Times New Roman"/>
          <w:b/>
          <w:sz w:val="24"/>
          <w:szCs w:val="24"/>
        </w:rPr>
        <w:t>.</w:t>
      </w:r>
    </w:p>
    <w:p w:rsidR="00135989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Охрана труда представляет собой одну из наиболее актуальных и сложных социально-трудовых проблем. Она является составной частью новой социальной политики, которая заключается в формировании современной социальной среды, работающей на улучшение условий труда и сохранение здоровья каждого человека.</w:t>
      </w:r>
    </w:p>
    <w:p w:rsidR="00135989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В условиях рыночной экономики возможность достижения позитивных сдвигов в улучшении условий и охраны труда тесно связана с реализацией комплекса мер по разработке и принятию целевых программ улучшения условий и охраны труда, развитию системы обучения и непрерывного образования персонала по охране труда, активизации проведения аттестации рабочих мест по условиям труда с последующей сертификацией организации работ по охране труда, внедрению и  совершенствованию системы управления охраной труда, укреплению социального партнерства в сфере условий и охраны труда.</w:t>
      </w:r>
    </w:p>
    <w:p w:rsidR="00135989" w:rsidRDefault="00135989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6BBA" w:rsidRPr="004630F6">
        <w:rPr>
          <w:rFonts w:ascii="Times New Roman" w:hAnsi="Times New Roman" w:cs="Times New Roman"/>
          <w:sz w:val="24"/>
          <w:szCs w:val="24"/>
        </w:rPr>
        <w:t>дной из причин возникновения несчастных случаев в муниципальном образовании является использование устаревшего и физически изношенного производственного оборудования.</w:t>
      </w:r>
    </w:p>
    <w:p w:rsidR="00135989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К другим причинам относятся: неблагоприятные условия труда, неудовлетворительная организация производства работ, нарушения норм и правил охраны труда, недостаточное </w:t>
      </w:r>
      <w:r w:rsidRPr="004630F6">
        <w:rPr>
          <w:rFonts w:ascii="Times New Roman" w:hAnsi="Times New Roman" w:cs="Times New Roman"/>
          <w:sz w:val="24"/>
          <w:szCs w:val="24"/>
        </w:rPr>
        <w:lastRenderedPageBreak/>
        <w:t>внимание со стороны работодателей к проведению мероприятий по профилактике несчастных случаев  на производстве и профессиональных заболеваний.</w:t>
      </w:r>
    </w:p>
    <w:p w:rsidR="00135989" w:rsidRDefault="00135989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76BBA" w:rsidRPr="004630F6">
        <w:rPr>
          <w:rFonts w:ascii="Times New Roman" w:hAnsi="Times New Roman" w:cs="Times New Roman"/>
          <w:sz w:val="24"/>
          <w:szCs w:val="24"/>
        </w:rPr>
        <w:t>о состоянию на 01.01.201</w:t>
      </w:r>
      <w:r w:rsidR="009B15E3">
        <w:rPr>
          <w:rFonts w:ascii="Times New Roman" w:hAnsi="Times New Roman" w:cs="Times New Roman"/>
          <w:sz w:val="24"/>
          <w:szCs w:val="24"/>
        </w:rPr>
        <w:t>7</w:t>
      </w:r>
      <w:r w:rsidR="00A76BBA" w:rsidRPr="004630F6">
        <w:rPr>
          <w:rFonts w:ascii="Times New Roman" w:hAnsi="Times New Roman" w:cs="Times New Roman"/>
          <w:sz w:val="24"/>
          <w:szCs w:val="24"/>
        </w:rPr>
        <w:t xml:space="preserve"> года в организациях на территории сельского поселения  </w:t>
      </w:r>
      <w:r w:rsidR="009B15E3" w:rsidRPr="004630F6">
        <w:rPr>
          <w:rFonts w:ascii="Times New Roman" w:hAnsi="Times New Roman" w:cs="Times New Roman"/>
          <w:sz w:val="24"/>
          <w:szCs w:val="24"/>
        </w:rPr>
        <w:t>аттестации</w:t>
      </w:r>
      <w:r w:rsidR="00A76BBA" w:rsidRPr="004630F6">
        <w:rPr>
          <w:rFonts w:ascii="Times New Roman" w:hAnsi="Times New Roman" w:cs="Times New Roman"/>
          <w:sz w:val="24"/>
          <w:szCs w:val="24"/>
        </w:rPr>
        <w:t xml:space="preserve"> по условиям труда не проводилось. </w:t>
      </w:r>
    </w:p>
    <w:p w:rsidR="00135989" w:rsidRDefault="00135989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76BBA" w:rsidRPr="004630F6">
        <w:rPr>
          <w:rFonts w:ascii="Times New Roman" w:hAnsi="Times New Roman" w:cs="Times New Roman"/>
          <w:sz w:val="24"/>
          <w:szCs w:val="24"/>
        </w:rPr>
        <w:t xml:space="preserve">связи с тем, что проблема улучшения условий и охраны труда является долговременной, необходимо организовать работу по основным направлениям деятельности в сфере охраны труда в рамках муниципальной </w:t>
      </w:r>
      <w:r w:rsidR="0031233D" w:rsidRPr="004630F6">
        <w:rPr>
          <w:rFonts w:ascii="Times New Roman" w:hAnsi="Times New Roman" w:cs="Times New Roman"/>
          <w:sz w:val="24"/>
          <w:szCs w:val="24"/>
        </w:rPr>
        <w:t>под</w:t>
      </w:r>
      <w:r w:rsidR="00A76BBA" w:rsidRPr="004630F6">
        <w:rPr>
          <w:rFonts w:ascii="Times New Roman" w:hAnsi="Times New Roman" w:cs="Times New Roman"/>
          <w:sz w:val="24"/>
          <w:szCs w:val="24"/>
        </w:rPr>
        <w:t>программы.</w:t>
      </w:r>
    </w:p>
    <w:p w:rsidR="00A76BBA" w:rsidRPr="004630F6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Важнейшим фактором, определяющим необходимость разработки и реализации муниципальной </w:t>
      </w:r>
      <w:r w:rsidR="0031233D" w:rsidRPr="004630F6">
        <w:rPr>
          <w:rFonts w:ascii="Times New Roman" w:hAnsi="Times New Roman" w:cs="Times New Roman"/>
          <w:sz w:val="24"/>
          <w:szCs w:val="24"/>
        </w:rPr>
        <w:t>под</w:t>
      </w:r>
      <w:r w:rsidRPr="004630F6">
        <w:rPr>
          <w:rFonts w:ascii="Times New Roman" w:hAnsi="Times New Roman" w:cs="Times New Roman"/>
          <w:sz w:val="24"/>
          <w:szCs w:val="24"/>
        </w:rPr>
        <w:t xml:space="preserve">программы улучшения условий и охраны труда, является социальная значимость данной проблемы в части повышения качества жизни и сохранения здоровья трудоспособного населения на территории сельского поселения </w:t>
      </w:r>
      <w:r w:rsidR="009B15E3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9B15E3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630F6">
        <w:rPr>
          <w:rFonts w:ascii="Times New Roman" w:hAnsi="Times New Roman" w:cs="Times New Roman"/>
          <w:sz w:val="24"/>
          <w:szCs w:val="24"/>
        </w:rPr>
        <w:t>.</w:t>
      </w:r>
    </w:p>
    <w:p w:rsidR="003B156B" w:rsidRPr="004630F6" w:rsidRDefault="003B156B" w:rsidP="007B7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5A6" w:rsidRPr="004630F6" w:rsidRDefault="004A45A6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Цели, задачи и показатели </w:t>
      </w:r>
    </w:p>
    <w:p w:rsidR="004A45A6" w:rsidRPr="004630F6" w:rsidRDefault="004A45A6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(индикаторы) достижения целей и решения задач, основные</w:t>
      </w:r>
    </w:p>
    <w:p w:rsidR="004A45A6" w:rsidRPr="004630F6" w:rsidRDefault="004A45A6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конечные результаты, сроки и этапы подпрограммы</w:t>
      </w:r>
    </w:p>
    <w:p w:rsidR="007B7055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Целью муниципальной целевой </w:t>
      </w:r>
      <w:r w:rsidR="0031233D" w:rsidRPr="004630F6">
        <w:rPr>
          <w:rFonts w:ascii="Times New Roman" w:hAnsi="Times New Roman" w:cs="Times New Roman"/>
          <w:sz w:val="24"/>
          <w:szCs w:val="24"/>
        </w:rPr>
        <w:t>под</w:t>
      </w:r>
      <w:r w:rsidRPr="004630F6">
        <w:rPr>
          <w:rFonts w:ascii="Times New Roman" w:hAnsi="Times New Roman" w:cs="Times New Roman"/>
          <w:sz w:val="24"/>
          <w:szCs w:val="24"/>
        </w:rPr>
        <w:t>программы является:</w:t>
      </w:r>
      <w:r w:rsidR="007B7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BBA" w:rsidRPr="004630F6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- улучшение условий и охраны труда в целях снижения производственного травматизма и профессиональной заболеваемости работников организаций, расположенных  на территории сельского поселения </w:t>
      </w:r>
      <w:r w:rsidR="009B15E3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9B15E3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630F6">
        <w:rPr>
          <w:rFonts w:ascii="Times New Roman" w:hAnsi="Times New Roman" w:cs="Times New Roman"/>
          <w:sz w:val="24"/>
          <w:szCs w:val="24"/>
        </w:rPr>
        <w:t xml:space="preserve">.               </w:t>
      </w:r>
    </w:p>
    <w:p w:rsidR="00A76BBA" w:rsidRPr="004630F6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решение следующих задач:</w:t>
      </w:r>
    </w:p>
    <w:p w:rsidR="00A76BBA" w:rsidRPr="004630F6" w:rsidRDefault="00A76BBA" w:rsidP="007B7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- оценка условий и охраны труда на рабочих местах и приведение их в соответствие с государственными но</w:t>
      </w:r>
      <w:r w:rsidR="00BF41E4" w:rsidRPr="004630F6">
        <w:rPr>
          <w:rFonts w:ascii="Times New Roman" w:hAnsi="Times New Roman" w:cs="Times New Roman"/>
          <w:sz w:val="24"/>
          <w:szCs w:val="24"/>
        </w:rPr>
        <w:t xml:space="preserve">рмативными требованиями охраны </w:t>
      </w:r>
      <w:r w:rsidRPr="004630F6">
        <w:rPr>
          <w:rFonts w:ascii="Times New Roman" w:hAnsi="Times New Roman" w:cs="Times New Roman"/>
          <w:sz w:val="24"/>
          <w:szCs w:val="24"/>
        </w:rPr>
        <w:t>труда;</w:t>
      </w:r>
    </w:p>
    <w:p w:rsidR="00A76BBA" w:rsidRPr="004630F6" w:rsidRDefault="00A76BBA" w:rsidP="007B7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- совершенствование нормативно-правовой базы муниципального образования в области охраны труда;</w:t>
      </w:r>
    </w:p>
    <w:p w:rsidR="00A76BBA" w:rsidRPr="004630F6" w:rsidRDefault="00A76BBA" w:rsidP="007B7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- организация обучения по охране труда работников на основе современных технологий обучения;</w:t>
      </w:r>
    </w:p>
    <w:p w:rsidR="00A76BBA" w:rsidRPr="004630F6" w:rsidRDefault="00A76BBA" w:rsidP="007B7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- информационное обеспечение и пропаганда охраны труда;</w:t>
      </w:r>
    </w:p>
    <w:p w:rsidR="007237C3" w:rsidRPr="004630F6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В результате реализации муниципальной </w:t>
      </w:r>
      <w:r w:rsidR="0031233D" w:rsidRPr="004630F6">
        <w:rPr>
          <w:rFonts w:ascii="Times New Roman" w:hAnsi="Times New Roman" w:cs="Times New Roman"/>
          <w:sz w:val="24"/>
          <w:szCs w:val="24"/>
        </w:rPr>
        <w:t>под</w:t>
      </w:r>
      <w:r w:rsidRPr="004630F6">
        <w:rPr>
          <w:rFonts w:ascii="Times New Roman" w:hAnsi="Times New Roman" w:cs="Times New Roman"/>
          <w:sz w:val="24"/>
          <w:szCs w:val="24"/>
        </w:rPr>
        <w:t>программы ожидается:</w:t>
      </w:r>
    </w:p>
    <w:p w:rsidR="007237C3" w:rsidRPr="004630F6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- улучшение условий и охраны труда, снижение численности работников бюджетной сферы сельского поселения </w:t>
      </w:r>
      <w:r w:rsidR="009B15E3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9B15E3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630F6">
        <w:rPr>
          <w:rFonts w:ascii="Times New Roman" w:hAnsi="Times New Roman" w:cs="Times New Roman"/>
          <w:sz w:val="24"/>
          <w:szCs w:val="24"/>
        </w:rPr>
        <w:t>,  занятых в неблагоприятных условиях труда;</w:t>
      </w:r>
    </w:p>
    <w:p w:rsidR="007237C3" w:rsidRPr="004630F6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- усиление внимания работодателей к проведению мероприятий по профилактике производственного травматизма;</w:t>
      </w:r>
    </w:p>
    <w:p w:rsidR="007237C3" w:rsidRPr="004630F6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- внедрение эффективной системы управления охраной труда на территории сельского поселения </w:t>
      </w:r>
      <w:r w:rsidR="009B15E3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9B15E3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:rsidR="007237C3" w:rsidRPr="004630F6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- улучшение информационного обеспечения и пропаганды охраны труда.</w:t>
      </w:r>
    </w:p>
    <w:p w:rsidR="007237C3" w:rsidRPr="004630F6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Индикаторами  (показатели) муниципальной  целевой программы являются:</w:t>
      </w:r>
      <w:r w:rsidRPr="004630F6">
        <w:rPr>
          <w:rFonts w:ascii="Times New Roman" w:hAnsi="Times New Roman" w:cs="Times New Roman"/>
          <w:sz w:val="24"/>
          <w:szCs w:val="24"/>
        </w:rPr>
        <w:tab/>
      </w:r>
    </w:p>
    <w:p w:rsidR="007237C3" w:rsidRPr="004630F6" w:rsidRDefault="007237C3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-</w:t>
      </w:r>
      <w:r w:rsidR="00A76BBA" w:rsidRPr="004630F6">
        <w:rPr>
          <w:rFonts w:ascii="Times New Roman" w:hAnsi="Times New Roman" w:cs="Times New Roman"/>
          <w:sz w:val="24"/>
          <w:szCs w:val="24"/>
        </w:rPr>
        <w:t xml:space="preserve"> численность пострадавших в результате несчастных случаев на производстве с утратой трудоспособности на 1 рабочий день и более в расчете</w:t>
      </w:r>
      <w:r w:rsidRPr="004630F6">
        <w:rPr>
          <w:rFonts w:ascii="Times New Roman" w:hAnsi="Times New Roman" w:cs="Times New Roman"/>
          <w:sz w:val="24"/>
          <w:szCs w:val="24"/>
        </w:rPr>
        <w:t xml:space="preserve"> </w:t>
      </w:r>
      <w:r w:rsidR="00A76BBA" w:rsidRPr="004630F6">
        <w:rPr>
          <w:rFonts w:ascii="Times New Roman" w:hAnsi="Times New Roman" w:cs="Times New Roman"/>
          <w:sz w:val="24"/>
          <w:szCs w:val="24"/>
        </w:rPr>
        <w:t>на 1000 работающих;</w:t>
      </w:r>
    </w:p>
    <w:p w:rsidR="007237C3" w:rsidRPr="004630F6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- численность пострадавших в результате несчастных случаев на производстве со смертельным исходом в расчете на 1000 работающих; </w:t>
      </w:r>
    </w:p>
    <w:p w:rsidR="007237C3" w:rsidRPr="004630F6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- число дней нетрудоспособности у пострадавших в результате несчастных случаев на производстве с утратой трудоспособности на 1 рабочий день и более.</w:t>
      </w:r>
    </w:p>
    <w:p w:rsidR="007237C3" w:rsidRPr="004630F6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Динамика данных показателей в сторону уменьшения свидетельствует об эффективности выполненных мероприятий предыдущей программы.</w:t>
      </w:r>
    </w:p>
    <w:p w:rsidR="007237C3" w:rsidRPr="004630F6" w:rsidRDefault="00A76BBA" w:rsidP="007B70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Индикаторы (показатели) </w:t>
      </w:r>
    </w:p>
    <w:p w:rsidR="007237C3" w:rsidRPr="004630F6" w:rsidRDefault="00A76BBA" w:rsidP="00944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задачи 1:</w:t>
      </w:r>
      <w:r w:rsidR="0094442E">
        <w:rPr>
          <w:rFonts w:ascii="Times New Roman" w:hAnsi="Times New Roman" w:cs="Times New Roman"/>
          <w:sz w:val="24"/>
          <w:szCs w:val="24"/>
        </w:rPr>
        <w:t xml:space="preserve"> </w:t>
      </w:r>
      <w:r w:rsidRPr="004630F6">
        <w:rPr>
          <w:rFonts w:ascii="Times New Roman" w:hAnsi="Times New Roman" w:cs="Times New Roman"/>
          <w:sz w:val="24"/>
          <w:szCs w:val="24"/>
        </w:rPr>
        <w:t xml:space="preserve">удельный вес рабочих мест, аттестованных по условиям труда, от общего количества рабочих мест, запланированных к аттестации муниципальной </w:t>
      </w:r>
      <w:r w:rsidR="0031233D" w:rsidRPr="004630F6">
        <w:rPr>
          <w:rFonts w:ascii="Times New Roman" w:hAnsi="Times New Roman" w:cs="Times New Roman"/>
          <w:sz w:val="24"/>
          <w:szCs w:val="24"/>
        </w:rPr>
        <w:t>под</w:t>
      </w:r>
      <w:r w:rsidRPr="004630F6">
        <w:rPr>
          <w:rFonts w:ascii="Times New Roman" w:hAnsi="Times New Roman" w:cs="Times New Roman"/>
          <w:sz w:val="24"/>
          <w:szCs w:val="24"/>
        </w:rPr>
        <w:t>программой.</w:t>
      </w:r>
    </w:p>
    <w:p w:rsidR="007237C3" w:rsidRPr="004630F6" w:rsidRDefault="00A76BBA" w:rsidP="00944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задачи 2:</w:t>
      </w:r>
      <w:r w:rsidR="0094442E">
        <w:rPr>
          <w:rFonts w:ascii="Times New Roman" w:hAnsi="Times New Roman" w:cs="Times New Roman"/>
          <w:sz w:val="24"/>
          <w:szCs w:val="24"/>
        </w:rPr>
        <w:t xml:space="preserve"> </w:t>
      </w:r>
      <w:r w:rsidRPr="004630F6">
        <w:rPr>
          <w:rFonts w:ascii="Times New Roman" w:hAnsi="Times New Roman" w:cs="Times New Roman"/>
          <w:sz w:val="24"/>
          <w:szCs w:val="24"/>
        </w:rPr>
        <w:t>количество разработанных инструкций по охране труда по видам выполняемых работ и по профессиям, формирование комплектов  нормативных правовых актов по охране труда; количество организаций, внедривших в практику современную систему управления охраной труда.</w:t>
      </w:r>
    </w:p>
    <w:p w:rsidR="007237C3" w:rsidRPr="004630F6" w:rsidRDefault="00A76BBA" w:rsidP="007B7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задачи 3:</w:t>
      </w:r>
      <w:r w:rsidR="0094442E">
        <w:rPr>
          <w:rFonts w:ascii="Times New Roman" w:hAnsi="Times New Roman" w:cs="Times New Roman"/>
          <w:sz w:val="24"/>
          <w:szCs w:val="24"/>
        </w:rPr>
        <w:t xml:space="preserve"> </w:t>
      </w:r>
      <w:r w:rsidRPr="004630F6">
        <w:rPr>
          <w:rFonts w:ascii="Times New Roman" w:hAnsi="Times New Roman" w:cs="Times New Roman"/>
          <w:sz w:val="24"/>
          <w:szCs w:val="24"/>
        </w:rPr>
        <w:t>удельный вес обученных работников по охране труда от общего количества работников, запланированных к обучению муниципальной</w:t>
      </w:r>
      <w:r w:rsidR="007237C3" w:rsidRPr="004630F6">
        <w:rPr>
          <w:rFonts w:ascii="Times New Roman" w:hAnsi="Times New Roman" w:cs="Times New Roman"/>
          <w:sz w:val="24"/>
          <w:szCs w:val="24"/>
        </w:rPr>
        <w:t xml:space="preserve"> </w:t>
      </w:r>
      <w:r w:rsidR="0031233D" w:rsidRPr="004630F6">
        <w:rPr>
          <w:rFonts w:ascii="Times New Roman" w:hAnsi="Times New Roman" w:cs="Times New Roman"/>
          <w:sz w:val="24"/>
          <w:szCs w:val="24"/>
        </w:rPr>
        <w:t>подп</w:t>
      </w:r>
      <w:r w:rsidRPr="004630F6">
        <w:rPr>
          <w:rFonts w:ascii="Times New Roman" w:hAnsi="Times New Roman" w:cs="Times New Roman"/>
          <w:sz w:val="24"/>
          <w:szCs w:val="24"/>
        </w:rPr>
        <w:t>рограммой;</w:t>
      </w:r>
      <w:r w:rsidR="0094442E">
        <w:rPr>
          <w:rFonts w:ascii="Times New Roman" w:hAnsi="Times New Roman" w:cs="Times New Roman"/>
          <w:sz w:val="24"/>
          <w:szCs w:val="24"/>
        </w:rPr>
        <w:t xml:space="preserve"> </w:t>
      </w:r>
      <w:r w:rsidRPr="004630F6">
        <w:rPr>
          <w:rFonts w:ascii="Times New Roman" w:hAnsi="Times New Roman" w:cs="Times New Roman"/>
          <w:sz w:val="24"/>
          <w:szCs w:val="24"/>
        </w:rPr>
        <w:t xml:space="preserve">удельный вес </w:t>
      </w:r>
      <w:r w:rsidRPr="004630F6">
        <w:rPr>
          <w:rFonts w:ascii="Times New Roman" w:hAnsi="Times New Roman" w:cs="Times New Roman"/>
          <w:sz w:val="24"/>
          <w:szCs w:val="24"/>
        </w:rPr>
        <w:lastRenderedPageBreak/>
        <w:t xml:space="preserve">обученных работников по промышленной безопасности от общего количества работников, запланированных к обучению </w:t>
      </w:r>
      <w:r w:rsidR="007237C3" w:rsidRPr="004630F6">
        <w:rPr>
          <w:rFonts w:ascii="Times New Roman" w:hAnsi="Times New Roman" w:cs="Times New Roman"/>
          <w:sz w:val="24"/>
          <w:szCs w:val="24"/>
        </w:rPr>
        <w:t>мун</w:t>
      </w:r>
      <w:r w:rsidRPr="004630F6">
        <w:rPr>
          <w:rFonts w:ascii="Times New Roman" w:hAnsi="Times New Roman" w:cs="Times New Roman"/>
          <w:sz w:val="24"/>
          <w:szCs w:val="24"/>
        </w:rPr>
        <w:t>и</w:t>
      </w:r>
      <w:r w:rsidR="0037165B">
        <w:rPr>
          <w:rFonts w:ascii="Times New Roman" w:hAnsi="Times New Roman" w:cs="Times New Roman"/>
          <w:sz w:val="24"/>
          <w:szCs w:val="24"/>
        </w:rPr>
        <w:t>ци</w:t>
      </w:r>
      <w:r w:rsidRPr="004630F6">
        <w:rPr>
          <w:rFonts w:ascii="Times New Roman" w:hAnsi="Times New Roman" w:cs="Times New Roman"/>
          <w:sz w:val="24"/>
          <w:szCs w:val="24"/>
        </w:rPr>
        <w:t xml:space="preserve">пальной </w:t>
      </w:r>
      <w:r w:rsidR="0031233D" w:rsidRPr="004630F6">
        <w:rPr>
          <w:rFonts w:ascii="Times New Roman" w:hAnsi="Times New Roman" w:cs="Times New Roman"/>
          <w:sz w:val="24"/>
          <w:szCs w:val="24"/>
        </w:rPr>
        <w:t>подп</w:t>
      </w:r>
      <w:r w:rsidRPr="004630F6">
        <w:rPr>
          <w:rFonts w:ascii="Times New Roman" w:hAnsi="Times New Roman" w:cs="Times New Roman"/>
          <w:sz w:val="24"/>
          <w:szCs w:val="24"/>
        </w:rPr>
        <w:t>рограммой.</w:t>
      </w:r>
    </w:p>
    <w:p w:rsidR="00A76BBA" w:rsidRPr="004630F6" w:rsidRDefault="00A76BBA" w:rsidP="007B7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задачи 4:</w:t>
      </w:r>
      <w:r w:rsidR="0094442E">
        <w:rPr>
          <w:rFonts w:ascii="Times New Roman" w:hAnsi="Times New Roman" w:cs="Times New Roman"/>
          <w:sz w:val="24"/>
          <w:szCs w:val="24"/>
        </w:rPr>
        <w:t xml:space="preserve"> </w:t>
      </w:r>
      <w:r w:rsidRPr="004630F6">
        <w:rPr>
          <w:rFonts w:ascii="Times New Roman" w:hAnsi="Times New Roman" w:cs="Times New Roman"/>
          <w:sz w:val="24"/>
          <w:szCs w:val="24"/>
        </w:rPr>
        <w:t>количество опубликованных  на сайте администрации материалов по проблемам охраны труда;</w:t>
      </w:r>
      <w:r w:rsidR="0094442E">
        <w:rPr>
          <w:rFonts w:ascii="Times New Roman" w:hAnsi="Times New Roman" w:cs="Times New Roman"/>
          <w:sz w:val="24"/>
          <w:szCs w:val="24"/>
        </w:rPr>
        <w:t xml:space="preserve"> </w:t>
      </w:r>
      <w:r w:rsidRPr="004630F6">
        <w:rPr>
          <w:rFonts w:ascii="Times New Roman" w:hAnsi="Times New Roman" w:cs="Times New Roman"/>
          <w:sz w:val="24"/>
          <w:szCs w:val="24"/>
        </w:rPr>
        <w:t>количество проведенных  совещаний с рассмотрением вопросов охраны труда.</w:t>
      </w:r>
    </w:p>
    <w:p w:rsidR="00A76BBA" w:rsidRPr="004630F6" w:rsidRDefault="00A76BBA" w:rsidP="007B70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5A6" w:rsidRPr="004630F6" w:rsidRDefault="004A45A6" w:rsidP="007B7055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3</w:t>
      </w:r>
      <w:r w:rsidRPr="004630F6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.   Основные мероприятия </w:t>
      </w:r>
      <w:r w:rsidR="0094442E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под</w:t>
      </w:r>
      <w:r w:rsidRPr="004630F6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программы</w:t>
      </w:r>
    </w:p>
    <w:p w:rsidR="007237C3" w:rsidRPr="004630F6" w:rsidRDefault="00A76BBA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Система мероприятий муниципальной </w:t>
      </w:r>
      <w:r w:rsidR="0031233D" w:rsidRPr="004630F6">
        <w:rPr>
          <w:rFonts w:ascii="Times New Roman" w:hAnsi="Times New Roman" w:cs="Times New Roman"/>
          <w:sz w:val="24"/>
          <w:szCs w:val="24"/>
        </w:rPr>
        <w:t>под</w:t>
      </w:r>
      <w:r w:rsidRPr="004630F6">
        <w:rPr>
          <w:rFonts w:ascii="Times New Roman" w:hAnsi="Times New Roman" w:cs="Times New Roman"/>
          <w:sz w:val="24"/>
          <w:szCs w:val="24"/>
        </w:rPr>
        <w:t xml:space="preserve">программы определена на основе анализа состояния условий и охраны труда в организациях, расположенных на территории сельского поселения </w:t>
      </w:r>
      <w:r w:rsidR="009B15E3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9B15E3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630F6">
        <w:rPr>
          <w:rFonts w:ascii="Times New Roman" w:hAnsi="Times New Roman" w:cs="Times New Roman"/>
          <w:sz w:val="24"/>
          <w:szCs w:val="24"/>
        </w:rPr>
        <w:t xml:space="preserve">, статистической информации и поступивших от работодателей и профсоюзов предложений. </w:t>
      </w:r>
    </w:p>
    <w:p w:rsidR="007237C3" w:rsidRPr="004630F6" w:rsidRDefault="00A76BBA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В муниципальной </w:t>
      </w:r>
      <w:r w:rsidR="0031233D" w:rsidRPr="004630F6">
        <w:rPr>
          <w:rFonts w:ascii="Times New Roman" w:hAnsi="Times New Roman" w:cs="Times New Roman"/>
          <w:sz w:val="24"/>
          <w:szCs w:val="24"/>
        </w:rPr>
        <w:t>под</w:t>
      </w:r>
      <w:r w:rsidRPr="004630F6">
        <w:rPr>
          <w:rFonts w:ascii="Times New Roman" w:hAnsi="Times New Roman" w:cs="Times New Roman"/>
          <w:sz w:val="24"/>
          <w:szCs w:val="24"/>
        </w:rPr>
        <w:t>программе предусмотрены мероприятия: по оценке условий труда на рабочих местах и опасных производственных факторов в организациях бюджетной сферы; совершенствованию нормативно-правовой базы муниципального образования в области охраны труда; организации обучения по охране труда работников на основе современных технологий обучения; информационному обеспечению и пропаганде охраны труда.</w:t>
      </w:r>
    </w:p>
    <w:p w:rsidR="007237C3" w:rsidRPr="004630F6" w:rsidRDefault="00A76BBA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Срок реализации мероприятий муниципальной </w:t>
      </w:r>
      <w:r w:rsidR="00D87D0D" w:rsidRPr="004630F6">
        <w:rPr>
          <w:rFonts w:ascii="Times New Roman" w:hAnsi="Times New Roman" w:cs="Times New Roman"/>
          <w:sz w:val="24"/>
          <w:szCs w:val="24"/>
        </w:rPr>
        <w:t>под</w:t>
      </w:r>
      <w:r w:rsidRPr="004630F6">
        <w:rPr>
          <w:rFonts w:ascii="Times New Roman" w:hAnsi="Times New Roman" w:cs="Times New Roman"/>
          <w:sz w:val="24"/>
          <w:szCs w:val="24"/>
        </w:rPr>
        <w:t>программы – 201</w:t>
      </w:r>
      <w:r w:rsidR="009B15E3">
        <w:rPr>
          <w:rFonts w:ascii="Times New Roman" w:hAnsi="Times New Roman" w:cs="Times New Roman"/>
          <w:sz w:val="24"/>
          <w:szCs w:val="24"/>
        </w:rPr>
        <w:t>8</w:t>
      </w:r>
      <w:r w:rsidRPr="004630F6">
        <w:rPr>
          <w:rFonts w:ascii="Times New Roman" w:hAnsi="Times New Roman" w:cs="Times New Roman"/>
          <w:sz w:val="24"/>
          <w:szCs w:val="24"/>
        </w:rPr>
        <w:t>-20</w:t>
      </w:r>
      <w:r w:rsidR="00D14077">
        <w:rPr>
          <w:rFonts w:ascii="Times New Roman" w:hAnsi="Times New Roman" w:cs="Times New Roman"/>
          <w:sz w:val="24"/>
          <w:szCs w:val="24"/>
        </w:rPr>
        <w:t>33</w:t>
      </w:r>
      <w:r w:rsidRPr="004630F6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7237C3" w:rsidRPr="004630F6" w:rsidRDefault="00A76BBA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>Ответственным исполнителем муниципальной</w:t>
      </w:r>
      <w:r w:rsidR="00D87D0D" w:rsidRPr="004630F6">
        <w:rPr>
          <w:rFonts w:ascii="Times New Roman" w:hAnsi="Times New Roman" w:cs="Times New Roman"/>
          <w:sz w:val="24"/>
          <w:szCs w:val="24"/>
        </w:rPr>
        <w:t xml:space="preserve"> под</w:t>
      </w:r>
      <w:r w:rsidRPr="004630F6">
        <w:rPr>
          <w:rFonts w:ascii="Times New Roman" w:hAnsi="Times New Roman" w:cs="Times New Roman"/>
          <w:sz w:val="24"/>
          <w:szCs w:val="24"/>
        </w:rPr>
        <w:t xml:space="preserve"> программы являются структурные подразделения Администрации сельского поселения </w:t>
      </w:r>
      <w:r w:rsidR="009B15E3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9B15E3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237C3" w:rsidRPr="004630F6">
        <w:rPr>
          <w:rFonts w:ascii="Times New Roman" w:hAnsi="Times New Roman" w:cs="Times New Roman"/>
          <w:sz w:val="24"/>
          <w:szCs w:val="24"/>
        </w:rPr>
        <w:t>.</w:t>
      </w:r>
    </w:p>
    <w:p w:rsidR="00A76BBA" w:rsidRPr="004630F6" w:rsidRDefault="00A76BBA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D87D0D" w:rsidRPr="004630F6">
        <w:rPr>
          <w:rFonts w:ascii="Times New Roman" w:hAnsi="Times New Roman" w:cs="Times New Roman"/>
          <w:sz w:val="24"/>
          <w:szCs w:val="24"/>
        </w:rPr>
        <w:t>под</w:t>
      </w:r>
      <w:r w:rsidRPr="004630F6">
        <w:rPr>
          <w:rFonts w:ascii="Times New Roman" w:hAnsi="Times New Roman" w:cs="Times New Roman"/>
          <w:sz w:val="24"/>
          <w:szCs w:val="24"/>
        </w:rPr>
        <w:t>программных мероприятий с указанием объемов финансирования представлен в приложении №2.</w:t>
      </w:r>
    </w:p>
    <w:p w:rsidR="00A76BBA" w:rsidRPr="004630F6" w:rsidRDefault="00A76BBA" w:rsidP="007B70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5A6" w:rsidRPr="004630F6" w:rsidRDefault="004A45A6" w:rsidP="007B7055">
      <w:pPr>
        <w:pStyle w:val="a5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4. </w:t>
      </w:r>
      <w:r w:rsidRPr="004630F6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Ресурсное обеспечение подпрограммы</w:t>
      </w:r>
    </w:p>
    <w:p w:rsidR="007237C3" w:rsidRPr="004630F6" w:rsidRDefault="00A76BBA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Финансирование муниципальной </w:t>
      </w:r>
      <w:r w:rsidR="00D87D0D" w:rsidRPr="004630F6">
        <w:rPr>
          <w:rFonts w:ascii="Times New Roman" w:hAnsi="Times New Roman" w:cs="Times New Roman"/>
          <w:sz w:val="24"/>
          <w:szCs w:val="24"/>
        </w:rPr>
        <w:t>под</w:t>
      </w:r>
      <w:r w:rsidRPr="004630F6">
        <w:rPr>
          <w:rFonts w:ascii="Times New Roman" w:hAnsi="Times New Roman" w:cs="Times New Roman"/>
          <w:sz w:val="24"/>
          <w:szCs w:val="24"/>
        </w:rPr>
        <w:t xml:space="preserve">программы осуществляется Администрацией сельского поселения </w:t>
      </w:r>
      <w:r w:rsidR="009B15E3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9B15E3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630F6">
        <w:rPr>
          <w:rFonts w:ascii="Times New Roman" w:hAnsi="Times New Roman" w:cs="Times New Roman"/>
          <w:sz w:val="24"/>
          <w:szCs w:val="24"/>
        </w:rPr>
        <w:t xml:space="preserve"> самостоятельно за счет средств местного бюджета в объемах, предусмотренных районным бюджетом на соответствующий финансовый год и плановый период, а также за счет других источников (средства регионального Фонда социального страхования Российской Федерации, средства работодателей).</w:t>
      </w:r>
    </w:p>
    <w:p w:rsidR="007237C3" w:rsidRPr="00DD270C" w:rsidRDefault="00A76BBA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0C">
        <w:rPr>
          <w:rFonts w:ascii="Times New Roman" w:hAnsi="Times New Roman" w:cs="Times New Roman"/>
          <w:sz w:val="24"/>
          <w:szCs w:val="24"/>
        </w:rPr>
        <w:t xml:space="preserve">Объем финансирования мероприятий муниципальной </w:t>
      </w:r>
      <w:r w:rsidR="00D87D0D" w:rsidRPr="00DD270C">
        <w:rPr>
          <w:rFonts w:ascii="Times New Roman" w:hAnsi="Times New Roman" w:cs="Times New Roman"/>
          <w:sz w:val="24"/>
          <w:szCs w:val="24"/>
        </w:rPr>
        <w:t>под</w:t>
      </w:r>
      <w:r w:rsidRPr="00DD270C">
        <w:rPr>
          <w:rFonts w:ascii="Times New Roman" w:hAnsi="Times New Roman" w:cs="Times New Roman"/>
          <w:sz w:val="24"/>
          <w:szCs w:val="24"/>
        </w:rPr>
        <w:t xml:space="preserve">программы составляет </w:t>
      </w:r>
      <w:r w:rsidR="00DD270C" w:rsidRPr="00DD270C">
        <w:rPr>
          <w:rFonts w:ascii="Times New Roman" w:hAnsi="Times New Roman" w:cs="Times New Roman"/>
          <w:sz w:val="24"/>
          <w:szCs w:val="24"/>
        </w:rPr>
        <w:t>0</w:t>
      </w:r>
      <w:r w:rsidR="003B156B" w:rsidRPr="00DD270C">
        <w:rPr>
          <w:rFonts w:ascii="Times New Roman" w:hAnsi="Times New Roman" w:cs="Times New Roman"/>
          <w:sz w:val="24"/>
          <w:szCs w:val="24"/>
        </w:rPr>
        <w:t xml:space="preserve"> т</w:t>
      </w:r>
      <w:r w:rsidRPr="00DD270C">
        <w:rPr>
          <w:rFonts w:ascii="Times New Roman" w:hAnsi="Times New Roman" w:cs="Times New Roman"/>
          <w:sz w:val="24"/>
          <w:szCs w:val="24"/>
        </w:rPr>
        <w:t>ыс. рублей, в том числе по годам:</w:t>
      </w:r>
    </w:p>
    <w:p w:rsidR="007237C3" w:rsidRPr="00DD270C" w:rsidRDefault="00A76BBA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0C">
        <w:rPr>
          <w:rFonts w:ascii="Times New Roman" w:hAnsi="Times New Roman" w:cs="Times New Roman"/>
          <w:sz w:val="24"/>
          <w:szCs w:val="24"/>
        </w:rPr>
        <w:t>201</w:t>
      </w:r>
      <w:r w:rsidR="009B15E3">
        <w:rPr>
          <w:rFonts w:ascii="Times New Roman" w:hAnsi="Times New Roman" w:cs="Times New Roman"/>
          <w:sz w:val="24"/>
          <w:szCs w:val="24"/>
        </w:rPr>
        <w:t>8</w:t>
      </w:r>
      <w:r w:rsidRPr="00DD270C">
        <w:rPr>
          <w:rFonts w:ascii="Times New Roman" w:hAnsi="Times New Roman" w:cs="Times New Roman"/>
          <w:sz w:val="24"/>
          <w:szCs w:val="24"/>
        </w:rPr>
        <w:t xml:space="preserve"> год –  </w:t>
      </w:r>
      <w:r w:rsidR="00DD270C" w:rsidRPr="00DD270C">
        <w:rPr>
          <w:rFonts w:ascii="Times New Roman" w:hAnsi="Times New Roman" w:cs="Times New Roman"/>
          <w:sz w:val="24"/>
          <w:szCs w:val="24"/>
        </w:rPr>
        <w:t>0</w:t>
      </w:r>
      <w:r w:rsidR="00D1407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237C3" w:rsidRPr="00DD270C" w:rsidRDefault="00A76BBA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0C">
        <w:rPr>
          <w:rFonts w:ascii="Times New Roman" w:hAnsi="Times New Roman" w:cs="Times New Roman"/>
          <w:sz w:val="24"/>
          <w:szCs w:val="24"/>
        </w:rPr>
        <w:t>201</w:t>
      </w:r>
      <w:r w:rsidR="009B15E3">
        <w:rPr>
          <w:rFonts w:ascii="Times New Roman" w:hAnsi="Times New Roman" w:cs="Times New Roman"/>
          <w:sz w:val="24"/>
          <w:szCs w:val="24"/>
        </w:rPr>
        <w:t>9</w:t>
      </w:r>
      <w:r w:rsidRPr="00DD270C">
        <w:rPr>
          <w:rFonts w:ascii="Times New Roman" w:hAnsi="Times New Roman" w:cs="Times New Roman"/>
          <w:sz w:val="24"/>
          <w:szCs w:val="24"/>
        </w:rPr>
        <w:t xml:space="preserve"> год -   </w:t>
      </w:r>
      <w:r w:rsidR="001B0F56" w:rsidRPr="00DD270C">
        <w:rPr>
          <w:rFonts w:ascii="Times New Roman" w:hAnsi="Times New Roman" w:cs="Times New Roman"/>
          <w:sz w:val="24"/>
          <w:szCs w:val="24"/>
        </w:rPr>
        <w:t>0</w:t>
      </w:r>
      <w:r w:rsidR="00D1407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237C3" w:rsidRDefault="009B15E3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A76BBA" w:rsidRPr="00DD270C">
        <w:rPr>
          <w:rFonts w:ascii="Times New Roman" w:hAnsi="Times New Roman" w:cs="Times New Roman"/>
          <w:sz w:val="24"/>
          <w:szCs w:val="24"/>
        </w:rPr>
        <w:t xml:space="preserve"> год  -  </w:t>
      </w:r>
      <w:r w:rsidR="001B0F56" w:rsidRPr="00DD270C">
        <w:rPr>
          <w:rFonts w:ascii="Times New Roman" w:hAnsi="Times New Roman" w:cs="Times New Roman"/>
          <w:sz w:val="24"/>
          <w:szCs w:val="24"/>
        </w:rPr>
        <w:t>0</w:t>
      </w:r>
      <w:r w:rsidR="00A76BBA" w:rsidRPr="00DD270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14077">
        <w:rPr>
          <w:rFonts w:ascii="Times New Roman" w:hAnsi="Times New Roman" w:cs="Times New Roman"/>
          <w:sz w:val="24"/>
          <w:szCs w:val="24"/>
        </w:rPr>
        <w:t>;</w:t>
      </w:r>
    </w:p>
    <w:p w:rsidR="00D14077" w:rsidRDefault="00D14077" w:rsidP="00D14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год - 0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ублей;</w:t>
      </w:r>
    </w:p>
    <w:p w:rsidR="00D14077" w:rsidRDefault="00D14077" w:rsidP="00D14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год – 0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ублей;</w:t>
      </w:r>
    </w:p>
    <w:p w:rsidR="00D14077" w:rsidRPr="004630F6" w:rsidRDefault="00D14077" w:rsidP="00D14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2023-2033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0 тыс.рублей.</w:t>
      </w:r>
    </w:p>
    <w:p w:rsidR="007237C3" w:rsidRPr="004630F6" w:rsidRDefault="00A76BBA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Финансирование мероприятий </w:t>
      </w:r>
      <w:r w:rsidR="00D87D0D" w:rsidRPr="004630F6">
        <w:rPr>
          <w:rFonts w:ascii="Times New Roman" w:hAnsi="Times New Roman" w:cs="Times New Roman"/>
          <w:sz w:val="24"/>
          <w:szCs w:val="24"/>
        </w:rPr>
        <w:t xml:space="preserve"> под</w:t>
      </w:r>
      <w:r w:rsidRPr="004630F6">
        <w:rPr>
          <w:rFonts w:ascii="Times New Roman" w:hAnsi="Times New Roman" w:cs="Times New Roman"/>
          <w:sz w:val="24"/>
          <w:szCs w:val="24"/>
        </w:rPr>
        <w:t>программы осуществляется в форме бюджетных ассигнований на закупку товаров, работ и услуг для муниципальных нужд (за исключением бюджетных ассигнований для обеспечения выполнения функций бюджетных учреждений).</w:t>
      </w:r>
    </w:p>
    <w:p w:rsidR="00A76BBA" w:rsidRPr="004630F6" w:rsidRDefault="00A76BBA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t xml:space="preserve">Объем финансовых средств, необходимых для реализации </w:t>
      </w:r>
      <w:r w:rsidR="00D87D0D" w:rsidRPr="004630F6">
        <w:rPr>
          <w:rFonts w:ascii="Times New Roman" w:hAnsi="Times New Roman" w:cs="Times New Roman"/>
          <w:sz w:val="24"/>
          <w:szCs w:val="24"/>
        </w:rPr>
        <w:t>под</w:t>
      </w:r>
      <w:r w:rsidRPr="004630F6">
        <w:rPr>
          <w:rFonts w:ascii="Times New Roman" w:hAnsi="Times New Roman" w:cs="Times New Roman"/>
          <w:sz w:val="24"/>
          <w:szCs w:val="24"/>
        </w:rPr>
        <w:t xml:space="preserve">программы, определяется на основании смет расходов на выполнение </w:t>
      </w:r>
      <w:r w:rsidR="00D87D0D" w:rsidRPr="004630F6">
        <w:rPr>
          <w:rFonts w:ascii="Times New Roman" w:hAnsi="Times New Roman" w:cs="Times New Roman"/>
          <w:sz w:val="24"/>
          <w:szCs w:val="24"/>
        </w:rPr>
        <w:t>под</w:t>
      </w:r>
      <w:r w:rsidRPr="004630F6">
        <w:rPr>
          <w:rFonts w:ascii="Times New Roman" w:hAnsi="Times New Roman" w:cs="Times New Roman"/>
          <w:sz w:val="24"/>
          <w:szCs w:val="24"/>
        </w:rPr>
        <w:t>программных мероприятий.</w:t>
      </w:r>
    </w:p>
    <w:p w:rsidR="00167E9F" w:rsidRPr="004630F6" w:rsidRDefault="004C3EA2" w:rsidP="007B705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</w:p>
    <w:p w:rsidR="00167E9F" w:rsidRPr="004630F6" w:rsidRDefault="00167E9F" w:rsidP="007B7055">
      <w:pPr>
        <w:tabs>
          <w:tab w:val="left" w:pos="426"/>
        </w:tabs>
        <w:suppressAutoHyphens/>
        <w:spacing w:after="0" w:line="240" w:lineRule="auto"/>
        <w:ind w:firstLine="425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4C3EA2" w:rsidRPr="004C3EA2" w:rsidRDefault="00D14077" w:rsidP="007B7055">
      <w:pPr>
        <w:tabs>
          <w:tab w:val="left" w:pos="426"/>
        </w:tabs>
        <w:suppressAutoHyphens/>
        <w:spacing w:after="0" w:line="240" w:lineRule="auto"/>
        <w:ind w:firstLine="425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</w:t>
      </w:r>
      <w:r w:rsidR="004C3EA2" w:rsidRPr="004C3EA2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одпрограмм</w:t>
      </w:r>
      <w:r w:rsidR="004C3EA2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="004C3EA2" w:rsidRPr="004C3EA2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«Защита населения и территории от чрезвычайных ситуаций, </w:t>
      </w:r>
    </w:p>
    <w:p w:rsidR="004C3EA2" w:rsidRPr="004C3EA2" w:rsidRDefault="004C3EA2" w:rsidP="007B7055">
      <w:pPr>
        <w:tabs>
          <w:tab w:val="left" w:pos="426"/>
        </w:tabs>
        <w:suppressAutoHyphens/>
        <w:spacing w:after="0" w:line="240" w:lineRule="auto"/>
        <w:ind w:firstLine="425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3EA2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обеспечение первичных мер пожарной безопасности</w:t>
      </w:r>
      <w:r w:rsidR="007B414B" w:rsidRPr="007B4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414B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 w:rsidR="007B4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B414B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</w:t>
      </w:r>
      <w:r w:rsidR="007B4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</w:t>
      </w:r>
      <w:r w:rsidR="007B414B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  <w:r w:rsidRPr="004C3EA2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»</w:t>
      </w:r>
    </w:p>
    <w:p w:rsidR="004C3EA2" w:rsidRDefault="004C3EA2" w:rsidP="007B7055">
      <w:pPr>
        <w:tabs>
          <w:tab w:val="left" w:pos="426"/>
        </w:tabs>
        <w:suppressAutoHyphens/>
        <w:spacing w:after="0" w:line="240" w:lineRule="auto"/>
        <w:ind w:firstLine="425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0365CF" w:rsidRPr="004630F6" w:rsidRDefault="004C3EA2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  <w:r w:rsidR="00614C0C"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</w:t>
      </w:r>
      <w:r w:rsidR="000365CF"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рограммы </w:t>
      </w:r>
    </w:p>
    <w:tbl>
      <w:tblPr>
        <w:tblW w:w="9914" w:type="dxa"/>
        <w:tblInd w:w="-25" w:type="dxa"/>
        <w:tblLayout w:type="fixed"/>
        <w:tblLook w:val="0000"/>
      </w:tblPr>
      <w:tblGrid>
        <w:gridCol w:w="2968"/>
        <w:gridCol w:w="6946"/>
      </w:tblGrid>
      <w:tr w:rsidR="000365CF" w:rsidRPr="004630F6" w:rsidTr="0037165B">
        <w:trPr>
          <w:trHeight w:val="1054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5CF" w:rsidRPr="004630F6" w:rsidRDefault="000365CF" w:rsidP="00571B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</w:t>
            </w:r>
            <w:r w:rsidR="00614C0C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5CF" w:rsidRPr="00C04684" w:rsidRDefault="000365CF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630F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Защита населения и территории от чрезвычайных ситуаций, обеспечение  первичных мер пожарной безопасности</w:t>
            </w:r>
            <w:r w:rsidR="007B414B"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B414B" w:rsidRPr="00C0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2018 - 2033 годы</w:t>
            </w:r>
            <w:r w:rsidRPr="00C0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365CF" w:rsidRPr="004630F6" w:rsidRDefault="000365CF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65B" w:rsidRPr="004630F6" w:rsidTr="0037165B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5B" w:rsidRDefault="00571BC7" w:rsidP="00571B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="0037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B" w:rsidRPr="004630F6" w:rsidRDefault="0037165B" w:rsidP="00F33E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9B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</w:t>
            </w:r>
            <w:r w:rsidR="009B15E3"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37165B" w:rsidRPr="004630F6" w:rsidTr="0037165B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5B" w:rsidRPr="00576394" w:rsidRDefault="0037165B" w:rsidP="00F33E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B" w:rsidRPr="004630F6" w:rsidRDefault="0037165B" w:rsidP="00F33E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9B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</w:t>
            </w:r>
            <w:r w:rsidR="009B15E3"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Шенталинский Самарской области.</w:t>
            </w:r>
          </w:p>
        </w:tc>
      </w:tr>
      <w:tr w:rsidR="0037165B" w:rsidRPr="004630F6" w:rsidTr="0037165B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5B" w:rsidRPr="004630F6" w:rsidRDefault="0037165B" w:rsidP="00F33E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B" w:rsidRPr="004630F6" w:rsidRDefault="0037165B" w:rsidP="003716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9B15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</w:t>
            </w:r>
            <w:r w:rsidR="009B15E3"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0365CF" w:rsidRPr="004630F6" w:rsidTr="0037165B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5CF" w:rsidRPr="004630F6" w:rsidRDefault="000365CF" w:rsidP="0057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 </w:t>
            </w:r>
            <w:r w:rsidR="00614C0C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5CF" w:rsidRPr="004630F6" w:rsidRDefault="000365CF" w:rsidP="007B705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Защита жизни и здоровья граждан через создание и обеспечение необходимых условий для п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редупреждения чрезвычайных ситуаций и повышение пожарной безопасности на территории сельского поселения.</w:t>
            </w:r>
          </w:p>
        </w:tc>
      </w:tr>
      <w:tr w:rsidR="000365CF" w:rsidRPr="004630F6" w:rsidTr="0037165B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5CF" w:rsidRPr="004630F6" w:rsidRDefault="00571BC7" w:rsidP="0057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 </w:t>
            </w:r>
            <w:r w:rsidR="000365CF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14C0C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одп</w:t>
            </w:r>
            <w:r w:rsidR="000365CF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5CF" w:rsidRPr="004630F6" w:rsidRDefault="000365CF" w:rsidP="007B7055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противопожарным оборудованием и совершенствование противопожарной защиты объектов социальной сферы.</w:t>
            </w:r>
          </w:p>
          <w:p w:rsidR="000365CF" w:rsidRPr="004630F6" w:rsidRDefault="000365CF" w:rsidP="007B7055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Обеспечение надлежащего состояния пожарных водоемов и беспрепятственного проезда пожарной техники к ним.</w:t>
            </w:r>
          </w:p>
          <w:p w:rsidR="000365CF" w:rsidRPr="004630F6" w:rsidRDefault="000365CF" w:rsidP="007B7055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30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Совершенствование и поддержание в постоянной готовности системы оповещения населения сельского поселения.</w:t>
            </w:r>
          </w:p>
          <w:p w:rsidR="000365CF" w:rsidRPr="004630F6" w:rsidRDefault="000365CF" w:rsidP="007B7055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пропаганды порядка действий при ЧС и мер пожарной безопасности.</w:t>
            </w:r>
          </w:p>
          <w:p w:rsidR="000365CF" w:rsidRPr="004630F6" w:rsidRDefault="000365CF" w:rsidP="007B7055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скоординированности действий населения в случае возникновения чрезвычайной ситуации.</w:t>
            </w:r>
          </w:p>
        </w:tc>
      </w:tr>
      <w:tr w:rsidR="0037165B" w:rsidRPr="004630F6" w:rsidTr="00F33E98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5B" w:rsidRPr="004630F6" w:rsidRDefault="0037165B" w:rsidP="00F33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B" w:rsidRDefault="0037165B" w:rsidP="00F33E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реализации: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9B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D1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37165B" w:rsidRPr="004630F6" w:rsidRDefault="0037165B" w:rsidP="003716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не выделены. </w:t>
            </w:r>
          </w:p>
        </w:tc>
      </w:tr>
      <w:tr w:rsidR="000365CF" w:rsidRPr="004630F6" w:rsidTr="0037165B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65CF" w:rsidRPr="004630F6" w:rsidRDefault="000365CF" w:rsidP="0057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и показатели </w:t>
            </w:r>
            <w:r w:rsidR="003542F3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5CF" w:rsidRPr="004630F6" w:rsidRDefault="000365CF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количество закупленных единиц противопожарного оборудования;</w:t>
            </w:r>
          </w:p>
          <w:p w:rsidR="000365CF" w:rsidRPr="004630F6" w:rsidRDefault="000365CF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количество пожарных сирен и мегафонов;</w:t>
            </w:r>
          </w:p>
          <w:p w:rsidR="000365CF" w:rsidRPr="004630F6" w:rsidRDefault="000365CF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состояние источников противопожарного водоснабжения;</w:t>
            </w:r>
          </w:p>
          <w:p w:rsidR="000365CF" w:rsidRPr="004630F6" w:rsidRDefault="000365CF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- количество профилактических мероприятий по предупреждению пожаров и чрезвычайных ситуаций.</w:t>
            </w:r>
          </w:p>
        </w:tc>
      </w:tr>
      <w:tr w:rsidR="000365CF" w:rsidRPr="004630F6" w:rsidTr="0037165B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5CF" w:rsidRPr="004630F6" w:rsidRDefault="00071E9A" w:rsidP="0057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5CF" w:rsidRPr="00F3226C" w:rsidRDefault="000365CF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 </w:t>
            </w:r>
            <w:r w:rsidR="00D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тыс. рублей </w:t>
            </w:r>
            <w:r w:rsidR="00B447A9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 счет средств местного бюджета) 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0365CF" w:rsidRPr="00F3226C" w:rsidRDefault="000365CF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1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37165B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3226C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0365CF" w:rsidRPr="00F3226C" w:rsidRDefault="00785E74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1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37165B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3226C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365CF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0365CF" w:rsidRDefault="000365CF" w:rsidP="00F32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1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 </w:t>
            </w:r>
            <w:r w:rsidR="0037165B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3226C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рублей.</w:t>
            </w:r>
          </w:p>
          <w:p w:rsidR="00D14077" w:rsidRDefault="00D14077" w:rsidP="00F32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55,0 тыс. рублей;</w:t>
            </w:r>
          </w:p>
          <w:p w:rsidR="00D14077" w:rsidRDefault="00D14077" w:rsidP="00F32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55,0 тыс. рублей;</w:t>
            </w:r>
          </w:p>
          <w:p w:rsidR="00D14077" w:rsidRPr="009B15E3" w:rsidRDefault="00D14077" w:rsidP="00F32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2023-2033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605,0 тыс. рублей.</w:t>
            </w:r>
          </w:p>
        </w:tc>
      </w:tr>
      <w:tr w:rsidR="000365CF" w:rsidRPr="004630F6" w:rsidTr="0037165B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5CF" w:rsidRPr="004630F6" w:rsidRDefault="000365CF" w:rsidP="0057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</w:t>
            </w:r>
            <w:r w:rsidR="0057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даемые   результаты реализации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42F3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5CF" w:rsidRPr="004630F6" w:rsidRDefault="000365CF" w:rsidP="007B70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создание необходимых условий для обеспечения пожарной безопасности и защиты от чрезвычайных ситуаций;</w:t>
            </w:r>
          </w:p>
          <w:p w:rsidR="000365CF" w:rsidRPr="004630F6" w:rsidRDefault="000365CF" w:rsidP="007B70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повышение обеспеченности противопожарным оборудованием;</w:t>
            </w:r>
          </w:p>
          <w:p w:rsidR="000365CF" w:rsidRPr="004630F6" w:rsidRDefault="000365CF" w:rsidP="007B70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совершенствование системы оповещения при ЧС;</w:t>
            </w:r>
          </w:p>
          <w:p w:rsidR="000365CF" w:rsidRPr="004630F6" w:rsidRDefault="000365CF" w:rsidP="007B70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усиление пропаганды мер пожарной безопасности и защиты от ЧС;       </w:t>
            </w:r>
          </w:p>
          <w:p w:rsidR="000365CF" w:rsidRPr="004630F6" w:rsidRDefault="000365CF" w:rsidP="007B705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снижение рисков возникновения чрезвычайных ситуаций и пожаров.</w:t>
            </w:r>
          </w:p>
        </w:tc>
      </w:tr>
    </w:tbl>
    <w:p w:rsidR="000365CF" w:rsidRPr="004630F6" w:rsidRDefault="000365CF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Общая характеристика сферы реализации </w:t>
      </w:r>
      <w:r w:rsidR="00E5021A"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</w:t>
      </w: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рограммы,</w:t>
      </w:r>
    </w:p>
    <w:p w:rsidR="000365CF" w:rsidRPr="004630F6" w:rsidRDefault="000365CF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проблемы и прогноз развития</w:t>
      </w:r>
    </w:p>
    <w:p w:rsidR="000365CF" w:rsidRPr="004630F6" w:rsidRDefault="000365CF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Сферой реализации </w:t>
      </w:r>
      <w:r w:rsidR="009D2831" w:rsidRPr="004630F6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9D2831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D2831" w:rsidRPr="004630F6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Защита населения и территории от чрезвычайных ситуаций, обеспечение  первичных мер пожарной безопасности</w:t>
      </w:r>
      <w:r w:rsidR="007B414B" w:rsidRPr="007B4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414B" w:rsidRPr="00C04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2018 - 2033 годы</w:t>
      </w:r>
      <w:r w:rsidR="009D2831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Подпрограмма) 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является организация эффективной деятельности по защите населения и территорий от чрезвычайных ситуаций и обеспечению пожарной безопасности.</w:t>
      </w:r>
    </w:p>
    <w:p w:rsidR="00E5021A" w:rsidRPr="004630F6" w:rsidRDefault="00E5021A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Природные чрезвычайные ситуации могут сложиться в результате опасных природных явлений: весеннее половодье, лесные пожары, сильные ветры, снегопады, засухи. </w:t>
      </w:r>
      <w:r w:rsidR="004A73E6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Территория сельского поселения в зону лесных пожаров не попадает. 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Наиболее опасными природными факторами, влияющими на территории сельского поселения, являются морозы, гроза, а также обильные снегопады. Наиболее тяжелые последствия могут быть вызваны выпадением большого количества осадков за короткий промежуток времени. Последствиями этого могут 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быть разрушения конструкций кровель зданий, конструкций инженерных сооружений, а также провисание и последующие обрывы линий электропередач.</w:t>
      </w:r>
    </w:p>
    <w:p w:rsidR="00E5021A" w:rsidRPr="004630F6" w:rsidRDefault="00E5021A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Источниками чрезвычайных ситуаций техногенного характера на территории сельского поселе6ния </w:t>
      </w:r>
      <w:r w:rsidR="00565110">
        <w:rPr>
          <w:rFonts w:ascii="Times New Roman" w:hAnsi="Times New Roman" w:cs="Times New Roman"/>
          <w:sz w:val="24"/>
          <w:szCs w:val="24"/>
          <w:lang w:eastAsia="ru-RU"/>
        </w:rPr>
        <w:t>Старая Шентал</w:t>
      </w:r>
      <w:r w:rsidR="00565110" w:rsidRPr="004630F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могут стать аварии на транспорте при перевозке опасных грузов по автомобильным дорогам и железнодорожным путям.</w:t>
      </w:r>
    </w:p>
    <w:p w:rsidR="000365CF" w:rsidRPr="00565110" w:rsidRDefault="000365CF" w:rsidP="007B7055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Одной из важнейших задач в области защиты населения и территорий от чрезвычайных ситуаций является обеспечение своевременного оповещения населения. </w:t>
      </w:r>
      <w:r w:rsidR="004A73E6"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территории муниципального района Шенталинский размещено три сирены. </w:t>
      </w:r>
      <w:r w:rsidR="009D2831"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Но проблема охвата всего населения системой оповещения решена не полностью. </w:t>
      </w:r>
      <w:r w:rsidR="004A73E6"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Для доведения до населения сигнала «ВНИМАНИЕ ВСЕМ» на территории сельского поселения </w:t>
      </w:r>
      <w:r w:rsidR="00565110" w:rsidRPr="00565110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="004A73E6"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</w:t>
      </w:r>
      <w:r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еобходимо </w:t>
      </w:r>
      <w:r w:rsidR="004A73E6"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>разместить 4</w:t>
      </w:r>
      <w:r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пожарн</w:t>
      </w:r>
      <w:r w:rsidR="004A73E6"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>ые</w:t>
      </w:r>
      <w:r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сирены </w:t>
      </w:r>
      <w:r w:rsidR="004A73E6"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типа С-40 (СГ-22) </w:t>
      </w:r>
      <w:r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4A73E6"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закупить 4 </w:t>
      </w:r>
      <w:r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>мегафон</w:t>
      </w:r>
      <w:r w:rsidR="004A73E6"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Pr="00565110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0365CF" w:rsidRPr="00964880" w:rsidRDefault="00E5021A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4880">
        <w:rPr>
          <w:rFonts w:ascii="Times New Roman" w:hAnsi="Times New Roman" w:cs="Times New Roman"/>
          <w:sz w:val="24"/>
          <w:szCs w:val="24"/>
          <w:lang w:eastAsia="ru-RU"/>
        </w:rPr>
        <w:t xml:space="preserve">Благоустройство территории в целом обеспечивает соблюдение противопожарных требований. </w:t>
      </w:r>
      <w:r w:rsidR="00964880" w:rsidRPr="00964880">
        <w:rPr>
          <w:rFonts w:ascii="Times New Roman" w:hAnsi="Times New Roman" w:cs="Times New Roman"/>
          <w:sz w:val="24"/>
          <w:szCs w:val="24"/>
          <w:lang w:eastAsia="ru-RU"/>
        </w:rPr>
        <w:t>В с</w:t>
      </w:r>
      <w:proofErr w:type="gramStart"/>
      <w:r w:rsidR="00964880" w:rsidRPr="00964880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964880" w:rsidRPr="00964880">
        <w:rPr>
          <w:rFonts w:ascii="Times New Roman" w:hAnsi="Times New Roman" w:cs="Times New Roman"/>
          <w:sz w:val="24"/>
          <w:szCs w:val="24"/>
          <w:lang w:eastAsia="ru-RU"/>
        </w:rPr>
        <w:t xml:space="preserve">тарая Шентала имеются 2 пожарных резервуара для воды. </w:t>
      </w:r>
      <w:r w:rsidR="000365CF" w:rsidRPr="00964880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обеспечения </w:t>
      </w:r>
      <w:r w:rsidR="000365CF" w:rsidRPr="009648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беспрепятственного проезда пожарной техники к</w:t>
      </w:r>
      <w:r w:rsidR="001A5D17" w:rsidRPr="0096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противопожарным водоемам в 201</w:t>
      </w:r>
      <w:r w:rsidR="00B248D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365CF" w:rsidRPr="0096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</w:t>
      </w:r>
      <w:r w:rsidR="00964880" w:rsidRPr="0096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</w:t>
      </w:r>
      <w:r w:rsidR="000365CF" w:rsidRPr="0096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ьского поселения </w:t>
      </w:r>
      <w:r w:rsidR="00565110" w:rsidRPr="00964880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="000365CF" w:rsidRPr="0096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r w:rsidR="00B248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365CF" w:rsidRPr="0096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880" w:rsidRPr="009648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отсыпан</w:t>
      </w:r>
      <w:r w:rsidR="00B248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64880" w:rsidRPr="0096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</w:t>
      </w:r>
      <w:r w:rsidR="00B248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64880" w:rsidRPr="0096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B24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пожарного </w:t>
      </w:r>
      <w:r w:rsidR="00964880" w:rsidRPr="009648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водоем</w:t>
      </w:r>
      <w:r w:rsidR="00B248D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</w:t>
      </w:r>
      <w:proofErr w:type="gramStart"/>
      <w:r w:rsidR="00B248D3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B248D3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агана</w:t>
      </w:r>
      <w:r w:rsidR="000365CF" w:rsidRPr="0096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65CF" w:rsidRPr="00964880">
        <w:rPr>
          <w:rFonts w:ascii="Times New Roman" w:hAnsi="Times New Roman" w:cs="Times New Roman"/>
          <w:sz w:val="24"/>
          <w:szCs w:val="24"/>
          <w:lang w:eastAsia="ru-RU"/>
        </w:rPr>
        <w:t xml:space="preserve">Для обеспечения безопасности всех объектов социальной </w:t>
      </w:r>
      <w:r w:rsidR="001A5D17" w:rsidRPr="00964880">
        <w:rPr>
          <w:rFonts w:ascii="Times New Roman" w:hAnsi="Times New Roman" w:cs="Times New Roman"/>
          <w:sz w:val="24"/>
          <w:szCs w:val="24"/>
          <w:lang w:eastAsia="ru-RU"/>
        </w:rPr>
        <w:t>сферы сельским поселением в 201</w:t>
      </w:r>
      <w:r w:rsidR="00964880" w:rsidRPr="0096488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365CF" w:rsidRPr="00964880">
        <w:rPr>
          <w:rFonts w:ascii="Times New Roman" w:hAnsi="Times New Roman" w:cs="Times New Roman"/>
          <w:sz w:val="24"/>
          <w:szCs w:val="24"/>
          <w:lang w:eastAsia="ru-RU"/>
        </w:rPr>
        <w:t xml:space="preserve"> году было закуплено</w:t>
      </w:r>
      <w:r w:rsidR="001A5D17" w:rsidRPr="00964880">
        <w:rPr>
          <w:rFonts w:ascii="Times New Roman" w:hAnsi="Times New Roman" w:cs="Times New Roman"/>
          <w:sz w:val="24"/>
          <w:szCs w:val="24"/>
          <w:lang w:eastAsia="ru-RU"/>
        </w:rPr>
        <w:t xml:space="preserve"> оборудование для тушения пожаров</w:t>
      </w:r>
      <w:r w:rsidR="00964880" w:rsidRPr="009648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48D3">
        <w:rPr>
          <w:rFonts w:ascii="Times New Roman" w:hAnsi="Times New Roman" w:cs="Times New Roman"/>
          <w:sz w:val="24"/>
          <w:szCs w:val="24"/>
          <w:lang w:eastAsia="ru-RU"/>
        </w:rPr>
        <w:t>(4 огнетушителя</w:t>
      </w:r>
      <w:r w:rsidR="004A04DA">
        <w:rPr>
          <w:rFonts w:ascii="Times New Roman" w:hAnsi="Times New Roman" w:cs="Times New Roman"/>
          <w:sz w:val="24"/>
          <w:szCs w:val="24"/>
          <w:lang w:eastAsia="ru-RU"/>
        </w:rPr>
        <w:t>) и изготовлено</w:t>
      </w:r>
      <w:r w:rsidR="00B248D3">
        <w:rPr>
          <w:rFonts w:ascii="Times New Roman" w:hAnsi="Times New Roman" w:cs="Times New Roman"/>
          <w:sz w:val="24"/>
          <w:szCs w:val="24"/>
          <w:lang w:eastAsia="ru-RU"/>
        </w:rPr>
        <w:t xml:space="preserve"> 4 плана эвакуации людей и мат. ценностей при пожаре.</w:t>
      </w:r>
      <w:r w:rsidR="000365CF" w:rsidRPr="009648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365CF" w:rsidRPr="004630F6" w:rsidRDefault="00097407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9D2831" w:rsidRPr="004630F6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="000365CF"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направлена на обеспечение и повышение уровня защищенности населения и территории </w:t>
      </w:r>
      <w:proofErr w:type="spellStart"/>
      <w:r w:rsidR="00565110">
        <w:rPr>
          <w:rFonts w:ascii="Times New Roman" w:hAnsi="Times New Roman" w:cs="Times New Roman"/>
          <w:sz w:val="24"/>
          <w:szCs w:val="24"/>
          <w:lang w:eastAsia="ru-RU"/>
        </w:rPr>
        <w:t>Старошенталинского</w:t>
      </w:r>
      <w:proofErr w:type="spellEnd"/>
      <w:r w:rsidR="005651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65CF" w:rsidRPr="004630F6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от чрезвычайных ситуаций и пожарной безопасности. Реализация муниципальной программы в полном объеме позволит:</w:t>
      </w:r>
    </w:p>
    <w:p w:rsidR="000365CF" w:rsidRPr="004630F6" w:rsidRDefault="000365CF" w:rsidP="007B705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>- снизить риски возникновения чрезвычайных ситуаций;</w:t>
      </w:r>
    </w:p>
    <w:p w:rsidR="000365CF" w:rsidRPr="004630F6" w:rsidRDefault="000365CF" w:rsidP="007B705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>- повысить уровень готовности населения к ликвидации чрезвычайных ситуаций.</w:t>
      </w:r>
    </w:p>
    <w:p w:rsidR="000365CF" w:rsidRPr="004630F6" w:rsidRDefault="000365CF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Социальная эффективность реализации </w:t>
      </w:r>
      <w:r w:rsidR="009D2831" w:rsidRPr="004630F6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программы будет заключаться в совершенствовании системы оповещения населения о чрезвычайной ситуации, в повышении уровня безопасности проживания на территории поселения.</w:t>
      </w:r>
    </w:p>
    <w:p w:rsidR="000365CF" w:rsidRPr="004630F6" w:rsidRDefault="000365CF" w:rsidP="007B7055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Экономическая эффективность реализации </w:t>
      </w:r>
      <w:r w:rsidR="009D2831" w:rsidRPr="004630F6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будет заключаться в обеспечении снижения экономического ущерба от чрезвычайных ситуаций. </w:t>
      </w:r>
      <w:r w:rsidRPr="004630F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Экологическая эффективность реализации муниципальной </w:t>
      </w:r>
      <w:r w:rsidR="00D87D0D" w:rsidRPr="004630F6">
        <w:rPr>
          <w:rFonts w:ascii="Times New Roman" w:hAnsi="Times New Roman" w:cs="Times New Roman"/>
          <w:bCs/>
          <w:sz w:val="24"/>
          <w:szCs w:val="24"/>
          <w:lang w:eastAsia="ru-RU"/>
        </w:rPr>
        <w:t>под</w:t>
      </w:r>
      <w:r w:rsidRPr="004630F6">
        <w:rPr>
          <w:rFonts w:ascii="Times New Roman" w:hAnsi="Times New Roman" w:cs="Times New Roman"/>
          <w:bCs/>
          <w:sz w:val="24"/>
          <w:szCs w:val="24"/>
          <w:lang w:eastAsia="ru-RU"/>
        </w:rPr>
        <w:t>программы будет заключаться в снижении масштабов загрязнения природной среды в результате чрезвычайных ситуаций.</w:t>
      </w:r>
    </w:p>
    <w:p w:rsidR="000365CF" w:rsidRPr="004630F6" w:rsidRDefault="000365CF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5CF" w:rsidRPr="004630F6" w:rsidRDefault="000365CF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Цели, задачи и показатели </w:t>
      </w:r>
    </w:p>
    <w:p w:rsidR="000365CF" w:rsidRPr="004630F6" w:rsidRDefault="000365CF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(индикаторы) достижения целей и решения задач, основные</w:t>
      </w:r>
    </w:p>
    <w:p w:rsidR="000365CF" w:rsidRPr="004630F6" w:rsidRDefault="000365CF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ожидаемые конечные результаты, сроки и этапы </w:t>
      </w:r>
      <w:r w:rsidR="00097407"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</w:t>
      </w: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0365CF" w:rsidRPr="004630F6" w:rsidRDefault="000365CF" w:rsidP="007B705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Ц</w:t>
      </w:r>
      <w:r w:rsidRPr="00463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ель </w:t>
      </w:r>
      <w:r w:rsidR="00097407" w:rsidRPr="00463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</w:t>
      </w:r>
      <w:r w:rsidRPr="00463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рограммы сформулирована следующим образом: </w:t>
      </w:r>
      <w:r w:rsidR="00097407" w:rsidRPr="00463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463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4630F6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ащита жизни и здоровья граждан через создание и обеспечение необходимых условий для п</w:t>
      </w:r>
      <w:r w:rsidRPr="004630F6">
        <w:rPr>
          <w:rFonts w:ascii="Times New Roman" w:hAnsi="Times New Roman" w:cs="Times New Roman"/>
          <w:sz w:val="24"/>
          <w:szCs w:val="24"/>
        </w:rPr>
        <w:t>редупреждения чрезвычайных ситуаций и повышение пожарной безопасности на территории сельского поселения</w:t>
      </w:r>
      <w:r w:rsidR="00097407" w:rsidRPr="004630F6">
        <w:rPr>
          <w:rFonts w:ascii="Times New Roman" w:hAnsi="Times New Roman" w:cs="Times New Roman"/>
          <w:sz w:val="24"/>
          <w:szCs w:val="24"/>
        </w:rPr>
        <w:t>»</w:t>
      </w:r>
      <w:r w:rsidRPr="004630F6">
        <w:rPr>
          <w:rFonts w:ascii="Times New Roman" w:hAnsi="Times New Roman" w:cs="Times New Roman"/>
          <w:sz w:val="24"/>
          <w:szCs w:val="24"/>
        </w:rPr>
        <w:t>.</w:t>
      </w:r>
    </w:p>
    <w:p w:rsidR="000365CF" w:rsidRPr="004630F6" w:rsidRDefault="000365CF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Достижение цели муниципальной </w:t>
      </w:r>
      <w:r w:rsidR="00D87D0D" w:rsidRPr="004630F6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программы осуществляется посредством решения следующих задач:</w:t>
      </w:r>
    </w:p>
    <w:p w:rsidR="000365CF" w:rsidRPr="004630F6" w:rsidRDefault="000365CF" w:rsidP="007B7055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>Обеспечение противопожарным оборудованием и совершенствование противопожарной защиты объектов социальной сферы.</w:t>
      </w:r>
    </w:p>
    <w:p w:rsidR="000365CF" w:rsidRPr="004630F6" w:rsidRDefault="000365CF" w:rsidP="007B7055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color w:val="131313"/>
          <w:sz w:val="24"/>
          <w:szCs w:val="24"/>
          <w:lang w:eastAsia="ru-RU"/>
        </w:rPr>
        <w:t>Обеспечение надлежащего состояния пожарных водоемов и беспрепятственного проезда пожарной техники к ним.</w:t>
      </w:r>
    </w:p>
    <w:p w:rsidR="000365CF" w:rsidRPr="004630F6" w:rsidRDefault="000365CF" w:rsidP="007B705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Calibri" w:hAnsi="Times New Roman" w:cs="Times New Roman"/>
          <w:sz w:val="24"/>
          <w:szCs w:val="24"/>
        </w:rPr>
        <w:t>Совершенствование и поддержание в постоянной готовности системы оповещения населения сельского поселения.</w:t>
      </w:r>
    </w:p>
    <w:p w:rsidR="000365CF" w:rsidRPr="004630F6" w:rsidRDefault="000365CF" w:rsidP="007B705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>Усиление пропаганды порядка действий при ЧС и мер пожарной безопасности.</w:t>
      </w:r>
    </w:p>
    <w:p w:rsidR="000365CF" w:rsidRPr="004630F6" w:rsidRDefault="000365CF" w:rsidP="007B705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скоординированности действий населения в случае возникновения чрезвычайной ситуации.</w:t>
      </w:r>
    </w:p>
    <w:p w:rsidR="000365CF" w:rsidRPr="004630F6" w:rsidRDefault="000365CF" w:rsidP="007B7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Показатели (индикаторы) муниципальной </w:t>
      </w:r>
      <w:r w:rsidR="00097407" w:rsidRPr="00463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r w:rsidRPr="00463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программы: </w:t>
      </w:r>
    </w:p>
    <w:p w:rsidR="000365CF" w:rsidRPr="004630F6" w:rsidRDefault="000365CF" w:rsidP="007B705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количество закупленных единиц противопожарного оборудования;</w:t>
      </w:r>
    </w:p>
    <w:p w:rsidR="000365CF" w:rsidRPr="004630F6" w:rsidRDefault="000365CF" w:rsidP="007B705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количество пожарных сирен и мегафонов;</w:t>
      </w:r>
    </w:p>
    <w:p w:rsidR="000365CF" w:rsidRPr="004630F6" w:rsidRDefault="000365CF" w:rsidP="007B705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состояние источников противопожарного водоснабжения;</w:t>
      </w:r>
    </w:p>
    <w:p w:rsidR="000365CF" w:rsidRPr="004630F6" w:rsidRDefault="000365CF" w:rsidP="007B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0F6">
        <w:rPr>
          <w:rFonts w:ascii="Times New Roman" w:hAnsi="Times New Roman" w:cs="Times New Roman"/>
          <w:sz w:val="24"/>
          <w:szCs w:val="24"/>
        </w:rPr>
        <w:lastRenderedPageBreak/>
        <w:t>- количество профилактических мероприятий по предупреждению пожаров и чрезвычайных ситуаций.</w:t>
      </w:r>
    </w:p>
    <w:p w:rsidR="000365CF" w:rsidRPr="004630F6" w:rsidRDefault="000365CF" w:rsidP="007B70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97407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носит социальный характер, основными критериями ее эффективности являются  защита населения и территорий от чрезвычайных ситуаций. В соответствии с целями настоящей П</w:t>
      </w:r>
      <w:r w:rsidR="00097407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 результате ее реализации предполагается достичь следующих результатов:</w:t>
      </w:r>
    </w:p>
    <w:p w:rsidR="000365CF" w:rsidRPr="004630F6" w:rsidRDefault="000365CF" w:rsidP="007B70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создать необходимые условия для обеспечения пожарной безопасности и защиты населения от чрезвычайных ситуаций; </w:t>
      </w:r>
    </w:p>
    <w:p w:rsidR="000365CF" w:rsidRPr="004630F6" w:rsidRDefault="000365CF" w:rsidP="007B70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обеспечить объекты социальной сферы противопожарным оборудованием; </w:t>
      </w:r>
    </w:p>
    <w:p w:rsidR="000365CF" w:rsidRPr="004630F6" w:rsidRDefault="000365CF" w:rsidP="007B70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- усовершенствовать систему оповещения при чрезвычайных ситуациях; </w:t>
      </w:r>
    </w:p>
    <w:p w:rsidR="000365CF" w:rsidRPr="004630F6" w:rsidRDefault="000365CF" w:rsidP="007B70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630F6">
        <w:rPr>
          <w:rFonts w:ascii="Times New Roman" w:hAnsi="Times New Roman" w:cs="Times New Roman"/>
          <w:sz w:val="24"/>
          <w:szCs w:val="24"/>
        </w:rPr>
        <w:t>увеличить объем знаний и навыков в области  защиты от чрезвычайных ситуаций, обеспечить соблюдение правил пожарной безопасности населением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;    </w:t>
      </w:r>
    </w:p>
    <w:p w:rsidR="000365CF" w:rsidRPr="004630F6" w:rsidRDefault="000365CF" w:rsidP="007B70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>- снизить риски возникновения чрезвычайных ситуаций и пожаров.</w:t>
      </w:r>
    </w:p>
    <w:p w:rsidR="000365CF" w:rsidRPr="004630F6" w:rsidRDefault="00097407" w:rsidP="007B7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</w:t>
      </w:r>
      <w:r w:rsidR="000365CF" w:rsidRPr="00463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рограмма реализуется в 201</w:t>
      </w:r>
      <w:r w:rsidR="00565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0365CF" w:rsidRPr="00463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20</w:t>
      </w:r>
      <w:r w:rsidR="00D245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</w:t>
      </w:r>
      <w:r w:rsidR="000365CF" w:rsidRPr="004630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годах. Этапы реализации не выделяются.</w:t>
      </w:r>
    </w:p>
    <w:p w:rsidR="000365CF" w:rsidRPr="004630F6" w:rsidRDefault="00097407" w:rsidP="007B7055">
      <w:pPr>
        <w:autoSpaceDE w:val="0"/>
        <w:spacing w:before="82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3.   Основные мероприятия подп</w:t>
      </w:r>
      <w:r w:rsidR="000365CF" w:rsidRPr="00463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рограммы</w:t>
      </w:r>
    </w:p>
    <w:p w:rsidR="000365CF" w:rsidRPr="004630F6" w:rsidRDefault="000365CF" w:rsidP="007B7055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Для реализации поставленных целей и решения задач П</w:t>
      </w:r>
      <w:r w:rsidR="00097407"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одп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рограммы, достижения планируемых значений показателей и индикаторов предусмотрено выполнение следующих мероприятий:</w:t>
      </w:r>
    </w:p>
    <w:p w:rsidR="000365CF" w:rsidRDefault="000365CF" w:rsidP="007B70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закупка </w:t>
      </w:r>
      <w:r w:rsidR="00CE628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переносной пожарной </w:t>
      </w:r>
      <w:proofErr w:type="spellStart"/>
      <w:r w:rsidR="00CE628B">
        <w:rPr>
          <w:rFonts w:ascii="Times New Roman" w:eastAsia="Arial" w:hAnsi="Times New Roman" w:cs="Times New Roman"/>
          <w:sz w:val="24"/>
          <w:szCs w:val="24"/>
          <w:lang w:eastAsia="ar-SA"/>
        </w:rPr>
        <w:t>мотопомпы</w:t>
      </w:r>
      <w:proofErr w:type="spellEnd"/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, пожарных сирен, мегафонов;</w:t>
      </w:r>
    </w:p>
    <w:p w:rsidR="00CE628B" w:rsidRDefault="00CE628B" w:rsidP="007B70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приобретение пожарного гидранта;</w:t>
      </w:r>
    </w:p>
    <w:p w:rsidR="00CE628B" w:rsidRPr="004630F6" w:rsidRDefault="00CE628B" w:rsidP="007B70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строительство пирсов;</w:t>
      </w:r>
    </w:p>
    <w:p w:rsidR="000365CF" w:rsidRPr="004630F6" w:rsidRDefault="000365CF" w:rsidP="007B70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- содержание территории противопожарных водоемов</w:t>
      </w:r>
      <w:r w:rsidR="00CE628B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0365CF" w:rsidRPr="004630F6" w:rsidRDefault="000365CF" w:rsidP="007B70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- периодическая проверка и обслуживание охранно-пожарной сигнализации;</w:t>
      </w:r>
    </w:p>
    <w:p w:rsidR="000365CF" w:rsidRPr="004630F6" w:rsidRDefault="000365CF" w:rsidP="007B7055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="00097407"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пропаганда правил пожарной безопасности и правил поведения при ЧС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0365CF" w:rsidRPr="004630F6" w:rsidRDefault="000365CF" w:rsidP="007B705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мероприятия направлены на предупреждение возникновения чрезвычайных ситуаций и на первичную борьбу с ними. Система мероприятий приведена в приложении №2 к Программе.</w:t>
      </w:r>
    </w:p>
    <w:p w:rsidR="000365CF" w:rsidRPr="004630F6" w:rsidRDefault="000365CF" w:rsidP="007B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5CF" w:rsidRPr="004630F6" w:rsidRDefault="000365CF" w:rsidP="007B7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4. </w:t>
      </w:r>
      <w:r w:rsidR="00097407" w:rsidRPr="00463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Ресурсное обеспечение подп</w:t>
      </w:r>
      <w:r w:rsidRPr="00463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рограммы.</w:t>
      </w:r>
    </w:p>
    <w:p w:rsidR="000365CF" w:rsidRPr="004630F6" w:rsidRDefault="000365CF" w:rsidP="007B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финансирования П</w:t>
      </w:r>
      <w:r w:rsidR="00097407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являются средства бюджета сельского поселения </w:t>
      </w:r>
      <w:r w:rsidR="003219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Шенталинский.</w:t>
      </w:r>
    </w:p>
    <w:p w:rsidR="000365CF" w:rsidRPr="004630F6" w:rsidRDefault="000365CF" w:rsidP="007B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финансирования на реализацию П</w:t>
      </w:r>
      <w:r w:rsidR="00097407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составляет </w:t>
      </w:r>
      <w:r w:rsidR="00D2453C">
        <w:rPr>
          <w:rFonts w:ascii="Times New Roman" w:eastAsia="Times New Roman" w:hAnsi="Times New Roman" w:cs="Times New Roman"/>
          <w:sz w:val="24"/>
          <w:szCs w:val="24"/>
          <w:lang w:eastAsia="ru-RU"/>
        </w:rPr>
        <w:t>880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рублей, в том числе по годам:</w:t>
      </w:r>
    </w:p>
    <w:p w:rsidR="000365CF" w:rsidRPr="00F3226C" w:rsidRDefault="000365CF" w:rsidP="007B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- 201</w:t>
      </w:r>
      <w:r w:rsidR="00451B5D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37165B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5D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3226C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рублей;</w:t>
      </w:r>
    </w:p>
    <w:p w:rsidR="000365CF" w:rsidRPr="00F3226C" w:rsidRDefault="000365CF" w:rsidP="007B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- 201</w:t>
      </w:r>
      <w:r w:rsidR="00451B5D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37165B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3226C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рублей;</w:t>
      </w:r>
    </w:p>
    <w:p w:rsidR="00D2453C" w:rsidRDefault="00451B5D" w:rsidP="007B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- 2020</w:t>
      </w:r>
      <w:r w:rsidR="000365CF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-  </w:t>
      </w:r>
      <w:r w:rsidR="0037165B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3226C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65CF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рублей.</w:t>
      </w:r>
    </w:p>
    <w:p w:rsidR="00D2453C" w:rsidRDefault="00D2453C" w:rsidP="00D24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- 2021 год – 55,0 тыс. рублей;</w:t>
      </w:r>
    </w:p>
    <w:p w:rsidR="00D2453C" w:rsidRDefault="00D2453C" w:rsidP="00D24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- 2022 год – 55,0 тыс. рублей;</w:t>
      </w:r>
    </w:p>
    <w:p w:rsidR="000365CF" w:rsidRPr="004630F6" w:rsidRDefault="00D2453C" w:rsidP="00D24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- 2023-2033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605,0 тыс. рублей.</w:t>
      </w:r>
      <w:r w:rsidR="000365CF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365CF" w:rsidRPr="004630F6" w:rsidRDefault="000365CF" w:rsidP="007B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финансирования П</w:t>
      </w:r>
      <w:r w:rsidR="00097407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по мероприятиям и годам подлежат уточнению при формировании бюджета сельского поселения </w:t>
      </w:r>
      <w:r w:rsidR="00D45AD6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соответствующий финансовый год (Приложение 3).</w:t>
      </w:r>
    </w:p>
    <w:p w:rsidR="00D2453C" w:rsidRDefault="00D2453C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255F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r w:rsidR="00771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2270C" w:rsidRDefault="00771FA7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«Развитие сельского хозяйства и регулирование рынков сельскохозяйственной продукции, сырья и продовольствия сельского поселения </w:t>
      </w:r>
      <w:r w:rsidR="00D45A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Старая Шентала</w:t>
      </w:r>
      <w:r w:rsidR="007B414B" w:rsidRPr="007B4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71FA7" w:rsidRDefault="007B414B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</w:t>
      </w:r>
      <w:r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  <w:r w:rsidR="00771FA7" w:rsidRPr="00771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200D57" w:rsidRPr="004630F6" w:rsidRDefault="00771FA7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  <w:r w:rsidR="00200D57"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подпрограммы </w:t>
      </w:r>
    </w:p>
    <w:tbl>
      <w:tblPr>
        <w:tblW w:w="9914" w:type="dxa"/>
        <w:tblInd w:w="-25" w:type="dxa"/>
        <w:tblLayout w:type="fixed"/>
        <w:tblLook w:val="0000"/>
      </w:tblPr>
      <w:tblGrid>
        <w:gridCol w:w="2968"/>
        <w:gridCol w:w="6946"/>
      </w:tblGrid>
      <w:tr w:rsidR="00200D57" w:rsidRPr="004630F6" w:rsidTr="0037165B">
        <w:trPr>
          <w:trHeight w:val="1054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57" w:rsidRPr="004630F6" w:rsidRDefault="00200D57" w:rsidP="00571B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57" w:rsidRPr="004630F6" w:rsidRDefault="00200D57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C4669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сельского хозяйства и регулирование рынков сельскохозяйственной продукции, сырья и продовольствия сельского поселения </w:t>
            </w:r>
            <w:r w:rsidR="00D45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="007B414B"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B414B" w:rsidRPr="00C0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2018 - 2033 годы</w:t>
            </w:r>
            <w:r w:rsidR="00D245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C4669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0D57" w:rsidRPr="004630F6" w:rsidRDefault="00200D57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65B" w:rsidRPr="004630F6" w:rsidTr="0037165B">
        <w:trPr>
          <w:trHeight w:val="608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5B" w:rsidRDefault="0037165B" w:rsidP="00571BC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</w:t>
            </w:r>
            <w:r w:rsidR="0057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B" w:rsidRPr="004630F6" w:rsidRDefault="0037165B" w:rsidP="00F33E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D45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37165B" w:rsidRPr="004630F6" w:rsidTr="0037165B">
        <w:trPr>
          <w:trHeight w:val="5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5B" w:rsidRPr="00576394" w:rsidRDefault="0037165B" w:rsidP="00F33E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Разработчик </w:t>
            </w:r>
            <w:r w:rsidR="0057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57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B" w:rsidRPr="004630F6" w:rsidRDefault="0037165B" w:rsidP="00F33E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D45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37165B" w:rsidRPr="004630F6" w:rsidTr="0037165B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5B" w:rsidRPr="004630F6" w:rsidRDefault="0037165B" w:rsidP="00F33E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57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B" w:rsidRPr="004630F6" w:rsidRDefault="0037165B" w:rsidP="003716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D45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200D57" w:rsidRPr="004630F6" w:rsidTr="0037165B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57" w:rsidRPr="004630F6" w:rsidRDefault="00200D57" w:rsidP="0057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 </w:t>
            </w:r>
            <w:r w:rsidR="0057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57" w:rsidRPr="004630F6" w:rsidRDefault="00200D57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Сохранение и развитие сельского хозяйства сельского поселения </w:t>
            </w:r>
            <w:r w:rsidR="00D45A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муниципального района Шенталинский Самарской области</w:t>
            </w:r>
          </w:p>
        </w:tc>
      </w:tr>
      <w:tr w:rsidR="00200D57" w:rsidRPr="004630F6" w:rsidTr="0037165B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D57" w:rsidRPr="004630F6" w:rsidRDefault="00200D57" w:rsidP="0057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57" w:rsidRPr="004630F6" w:rsidRDefault="00200D57" w:rsidP="007B7055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Финансовая поддержка граждан, занимающихся молочным животноводством.</w:t>
            </w:r>
          </w:p>
        </w:tc>
      </w:tr>
      <w:tr w:rsidR="0037165B" w:rsidRPr="004630F6" w:rsidTr="00F33E98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65B" w:rsidRPr="004630F6" w:rsidRDefault="0037165B" w:rsidP="00F33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65B" w:rsidRPr="004630F6" w:rsidRDefault="0037165B" w:rsidP="00F33E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5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 w:rsidR="00D2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  <w:p w:rsidR="0037165B" w:rsidRPr="004630F6" w:rsidRDefault="0037165B" w:rsidP="00F33E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подпрограммы не выделяются.</w:t>
            </w:r>
          </w:p>
        </w:tc>
      </w:tr>
      <w:tr w:rsidR="00200D57" w:rsidRPr="004630F6" w:rsidTr="0037165B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D57" w:rsidRPr="004630F6" w:rsidRDefault="00200D57" w:rsidP="0057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подпрограммы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57" w:rsidRPr="004630F6" w:rsidRDefault="00200D57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граждан, получивших субсидию на содержание крупного рогатого скота;</w:t>
            </w:r>
          </w:p>
          <w:p w:rsidR="00200D57" w:rsidRPr="004630F6" w:rsidRDefault="00200D57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сумма выплаты на одну голову  и общая по поселению;</w:t>
            </w:r>
          </w:p>
          <w:p w:rsidR="00200D57" w:rsidRPr="004630F6" w:rsidRDefault="00200D57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численность поголовья крупного рогатого скота (в том числе молодняка).</w:t>
            </w:r>
          </w:p>
        </w:tc>
      </w:tr>
      <w:tr w:rsidR="00071E9A" w:rsidRPr="004630F6" w:rsidTr="0037165B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E9A" w:rsidRPr="004630F6" w:rsidRDefault="00071E9A" w:rsidP="0057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E9A" w:rsidRPr="004630F6" w:rsidRDefault="00071E9A" w:rsidP="007B705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 </w:t>
            </w:r>
            <w:r w:rsidR="00D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 (за счет средств областного бюджета, предоставляемых с учетом выполнения показателей социально-экономического развития), в том числе:</w:t>
            </w:r>
          </w:p>
          <w:p w:rsidR="00071E9A" w:rsidRPr="00F3226C" w:rsidRDefault="00071E9A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5AD6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D45AD6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071E9A" w:rsidRPr="00F3226C" w:rsidRDefault="00071E9A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45AD6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D45AD6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рублей;</w:t>
            </w:r>
          </w:p>
          <w:p w:rsidR="00071E9A" w:rsidRDefault="00D45AD6" w:rsidP="00D4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071E9A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- </w:t>
            </w:r>
            <w:r w:rsidR="0038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071E9A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рублей.</w:t>
            </w:r>
          </w:p>
          <w:p w:rsidR="00D2453C" w:rsidRDefault="00D2453C" w:rsidP="00D24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78,0 тыс. рублей;</w:t>
            </w:r>
          </w:p>
          <w:p w:rsidR="00D2453C" w:rsidRDefault="00D2453C" w:rsidP="00D24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78,0 тыс. рублей;</w:t>
            </w:r>
          </w:p>
          <w:p w:rsidR="00D2453C" w:rsidRPr="004630F6" w:rsidRDefault="00D2453C" w:rsidP="00D245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2023-2033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858,0 тыс. рублей.</w:t>
            </w:r>
          </w:p>
        </w:tc>
      </w:tr>
      <w:tr w:rsidR="00200D57" w:rsidRPr="004630F6" w:rsidTr="0037165B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D57" w:rsidRPr="004630F6" w:rsidRDefault="00200D57" w:rsidP="0057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  результаты реализации подпрограммы 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D57" w:rsidRPr="004630F6" w:rsidRDefault="00200D57" w:rsidP="003716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молочного животноводства и численности поголовья крупного рогатого скота </w:t>
            </w:r>
          </w:p>
        </w:tc>
      </w:tr>
    </w:tbl>
    <w:p w:rsidR="00200D57" w:rsidRPr="004630F6" w:rsidRDefault="00200D57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D57" w:rsidRPr="004630F6" w:rsidRDefault="00200D57" w:rsidP="007B705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1. Общая характеристика сферы реализации подпрограммы,</w:t>
      </w:r>
    </w:p>
    <w:p w:rsidR="00200D57" w:rsidRPr="004630F6" w:rsidRDefault="00200D57" w:rsidP="007B7055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основные проблемы и прогноз развития</w:t>
      </w:r>
    </w:p>
    <w:p w:rsidR="00200D57" w:rsidRPr="004630F6" w:rsidRDefault="00DD4DF9" w:rsidP="007B7055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П</w:t>
      </w:r>
      <w:r w:rsidR="00200D57"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одпрограмма "Развитие сельского хозяйства </w:t>
      </w:r>
      <w:r w:rsidR="00913C1F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регулирование рынков сельскохозяйственной продукции, сырья и продовольствия </w:t>
      </w:r>
      <w:r w:rsidR="00200D57"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725AC9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="007B414B" w:rsidRPr="007B4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414B" w:rsidRPr="00C04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B414B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414B" w:rsidRPr="00C04684">
        <w:rPr>
          <w:rFonts w:ascii="Times New Roman" w:eastAsia="Times New Roman" w:hAnsi="Times New Roman" w:cs="Times New Roman"/>
          <w:sz w:val="24"/>
          <w:szCs w:val="24"/>
          <w:lang w:eastAsia="ru-RU"/>
        </w:rPr>
        <w:t>2018 - 2033 годы</w:t>
      </w:r>
      <w:r w:rsidR="00B8073C"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200D57"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B8073C"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Шенталинский Самарской области</w:t>
      </w:r>
      <w:r w:rsidR="00200D57"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(далее - Подпрограмма) определяет механизмы поддержки населения, ведущего личное подсобное хозяйство, в частности молочное животноводство.</w:t>
      </w:r>
    </w:p>
    <w:p w:rsidR="00200D57" w:rsidRPr="004630F6" w:rsidRDefault="00200D57" w:rsidP="007B7055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настоящее время в сельском поселении </w:t>
      </w:r>
      <w:r w:rsidR="00725AC9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D97E77" w:rsidRPr="00F3226C">
        <w:rPr>
          <w:rFonts w:ascii="Times New Roman" w:eastAsia="Arial" w:hAnsi="Times New Roman" w:cs="Times New Roman"/>
          <w:sz w:val="24"/>
          <w:szCs w:val="24"/>
          <w:lang w:eastAsia="ar-SA"/>
        </w:rPr>
        <w:t>46</w:t>
      </w:r>
      <w:r w:rsidR="00F3226C" w:rsidRPr="00F3226C">
        <w:rPr>
          <w:rFonts w:ascii="Times New Roman" w:eastAsia="Arial" w:hAnsi="Times New Roman" w:cs="Times New Roman"/>
          <w:sz w:val="24"/>
          <w:szCs w:val="24"/>
          <w:lang w:eastAsia="ar-SA"/>
        </w:rPr>
        <w:t>0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личных подсобных хозяйств. Основной продукцией сельскохозяйственной отрасли поселения  являются  молоко, мясо КРС. Сбыт продукции ориентирован преимущественно на внутренний рынок Шенталинского района и г. Самара.</w:t>
      </w:r>
    </w:p>
    <w:p w:rsidR="00200D57" w:rsidRPr="004630F6" w:rsidRDefault="00200D57" w:rsidP="00DD4DF9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Главной проблемой, ограничивающей и ухудшающей  развитие животноводства в личных подсобных хозяйствах</w:t>
      </w: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, способствующей уменьшению поголовья стада является финансовая проблема (высокая стоимость кормов). В связи с этим с 2011 года выплачивается субсидия на содержание крупного рогатого скота.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Частично благодаря этому с 2012 года удалось остановить уменьшение поголовья  крупного рогатого скота и сохранить количество дойных коров в стаде сельского поселения </w:t>
      </w:r>
      <w:r w:rsidR="00725AC9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. Поэтому в плановом периоде 201</w:t>
      </w:r>
      <w:r w:rsidR="00725AC9"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20</w:t>
      </w:r>
      <w:r w:rsidR="00DD4DF9">
        <w:rPr>
          <w:rFonts w:ascii="Times New Roman" w:eastAsia="Arial" w:hAnsi="Times New Roman" w:cs="Times New Roman"/>
          <w:sz w:val="24"/>
          <w:szCs w:val="24"/>
          <w:lang w:eastAsia="ar-SA"/>
        </w:rPr>
        <w:t>33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годов также планируется осуществлять выплату субсидии на содержание крупного рогатого скота.</w:t>
      </w:r>
    </w:p>
    <w:p w:rsidR="00200D57" w:rsidRPr="004630F6" w:rsidRDefault="00200D57" w:rsidP="007B7055">
      <w:pPr>
        <w:tabs>
          <w:tab w:val="left" w:pos="426"/>
        </w:tabs>
        <w:suppressAutoHyphens/>
        <w:spacing w:after="0" w:line="240" w:lineRule="auto"/>
        <w:ind w:firstLine="425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В конечном итоге ожидается рост объемов производства сельскохозяйственной продукции, и, как следствие, повышение уровня занятости сельского населения и повышение его доходов.</w:t>
      </w:r>
    </w:p>
    <w:p w:rsidR="00200D57" w:rsidRPr="004630F6" w:rsidRDefault="00200D57" w:rsidP="007B7055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200D57" w:rsidRPr="004630F6" w:rsidRDefault="00200D57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Цели, задачи и показатели </w:t>
      </w:r>
    </w:p>
    <w:p w:rsidR="00200D57" w:rsidRPr="004630F6" w:rsidRDefault="00200D57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(индикаторы) достижения целей и решения задач, основные</w:t>
      </w:r>
    </w:p>
    <w:p w:rsidR="00200D57" w:rsidRPr="004630F6" w:rsidRDefault="00200D57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ожидаемые конечные результаты, сроки и этапы подпрограммы</w:t>
      </w:r>
    </w:p>
    <w:p w:rsidR="00200D57" w:rsidRPr="004630F6" w:rsidRDefault="00200D57" w:rsidP="007B7055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Основной целью Подпрограммы является поддержка граждан сельского поселения </w:t>
      </w:r>
      <w:r w:rsidR="00321936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, занимающихся молочным животноводством.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Для достижения данной цели в рамках  Подпрограммы предусматривается решение следующих задач: финансовая поддержка граждан, занимающихся молочным животноводством и, как следствие, сохранение численности поголовья крупного рогатого скота.</w:t>
      </w:r>
    </w:p>
    <w:p w:rsidR="00200D57" w:rsidRPr="004630F6" w:rsidRDefault="00200D57" w:rsidP="007B7055">
      <w:pPr>
        <w:tabs>
          <w:tab w:val="left" w:pos="426"/>
        </w:tabs>
        <w:suppressAutoHyphens/>
        <w:spacing w:after="0" w:line="240" w:lineRule="auto"/>
        <w:ind w:firstLine="425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Индикаторами достижения указанных цели и задач являются:</w:t>
      </w:r>
    </w:p>
    <w:p w:rsidR="00200D57" w:rsidRPr="004630F6" w:rsidRDefault="00200D57" w:rsidP="007B705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количество граждан, получивших субсидию на содержание крупного рогатого скота;</w:t>
      </w:r>
    </w:p>
    <w:p w:rsidR="00200D57" w:rsidRPr="004630F6" w:rsidRDefault="00200D57" w:rsidP="007B705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сумма выплаты на одну голову  и общая по поселению;</w:t>
      </w:r>
    </w:p>
    <w:p w:rsidR="00200D57" w:rsidRPr="004630F6" w:rsidRDefault="00200D57" w:rsidP="007B7055">
      <w:pPr>
        <w:tabs>
          <w:tab w:val="left" w:pos="426"/>
        </w:tabs>
        <w:suppressAutoHyphens/>
        <w:spacing w:after="0" w:line="240" w:lineRule="auto"/>
        <w:ind w:firstLine="425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>- численность поголовья крупного рогатого скота (в том числе молодняка).</w:t>
      </w:r>
    </w:p>
    <w:p w:rsidR="00200D57" w:rsidRPr="004630F6" w:rsidRDefault="00200D57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>Количественные значения показателей представлены в Приложении 1. Основным ожидаемым конечным результатом реализации Подпрограммы является сохранение численности поголовья крупного рогатого скота, а в самом лучшем варианте – увеличение численности. Сроки реализации Подпрограммы с 201</w:t>
      </w:r>
      <w:r w:rsidR="00DD4DF9">
        <w:rPr>
          <w:rFonts w:ascii="Times New Roman" w:hAnsi="Times New Roman" w:cs="Times New Roman"/>
          <w:sz w:val="24"/>
          <w:szCs w:val="24"/>
          <w:lang w:eastAsia="ru-RU"/>
        </w:rPr>
        <w:t>8 по 2033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0C55A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, этапы не выделяются.</w:t>
      </w:r>
    </w:p>
    <w:p w:rsidR="00200D57" w:rsidRPr="004630F6" w:rsidRDefault="00200D57" w:rsidP="007B705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0D57" w:rsidRPr="004630F6" w:rsidRDefault="00200D57" w:rsidP="007B7055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3.   Основные мероприятия подпрограммы.</w:t>
      </w:r>
    </w:p>
    <w:p w:rsidR="00200D57" w:rsidRPr="004630F6" w:rsidRDefault="00200D57" w:rsidP="007B705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>Основным мероприятием, реализуемым в рамках Подпрограммы, является выплата гражданам, занимающимся молочным животноводством, субсидии на содержание крупного рогатого скота. Сроки реализации мероприятия, информация о необходимых ресурсах приведены в Приложении 2.</w:t>
      </w:r>
    </w:p>
    <w:p w:rsidR="00200D57" w:rsidRPr="004630F6" w:rsidRDefault="00200D57" w:rsidP="007B7055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200D57" w:rsidRPr="004630F6" w:rsidRDefault="00200D57" w:rsidP="007B7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4. </w:t>
      </w:r>
      <w:r w:rsidRPr="00463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Ресурсное обеспечение подпрограммы.</w:t>
      </w:r>
    </w:p>
    <w:p w:rsidR="00200D57" w:rsidRPr="004630F6" w:rsidRDefault="00200D57" w:rsidP="007B7055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proofErr w:type="gramStart"/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Источником финансирования Подпрограммы являются </w:t>
      </w:r>
      <w:r w:rsidRPr="004630F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средства бюджета сельского поселения </w:t>
      </w:r>
      <w:r w:rsidR="00321936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Шентали</w:t>
      </w:r>
      <w:r w:rsidRPr="004630F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нский за счет стимулирующих  субсидий, предоставляемых </w:t>
      </w:r>
      <w:r w:rsidRPr="004630F6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в соответствии с постановлением Правительства Самарской области от 12.12.2012 № 742 «О предоставлении из областного бюджета субсидий местным бюджетам для софинансирования расходных обязательств по вопросам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местного значения, предоставляемых с учетом выполнения показателей социально-экономического развития».</w:t>
      </w:r>
      <w:proofErr w:type="gramEnd"/>
    </w:p>
    <w:p w:rsidR="00200D57" w:rsidRPr="004630F6" w:rsidRDefault="00200D57" w:rsidP="007B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финансирования на реализацию Подпрограммы составляет </w:t>
      </w:r>
      <w:r w:rsidR="00DD4DF9">
        <w:rPr>
          <w:rFonts w:ascii="Times New Roman" w:eastAsia="Times New Roman" w:hAnsi="Times New Roman" w:cs="Times New Roman"/>
          <w:sz w:val="24"/>
          <w:szCs w:val="24"/>
          <w:lang w:eastAsia="ru-RU"/>
        </w:rPr>
        <w:t>1248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,0 тыс. рублей, в том числе по годам:</w:t>
      </w:r>
    </w:p>
    <w:p w:rsidR="00200D57" w:rsidRPr="00F3226C" w:rsidRDefault="00200D57" w:rsidP="007B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201</w:t>
      </w:r>
      <w:r w:rsidR="00725AC9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</w:t>
      </w:r>
      <w:r w:rsidR="00DD4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5AC9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,0  тыс. рублей;</w:t>
      </w:r>
    </w:p>
    <w:p w:rsidR="00200D57" w:rsidRPr="00F3226C" w:rsidRDefault="00200D57" w:rsidP="007B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 201</w:t>
      </w:r>
      <w:r w:rsidR="00725AC9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="00725AC9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,0  тыс. рублей;</w:t>
      </w:r>
    </w:p>
    <w:p w:rsidR="00200D57" w:rsidRDefault="00725AC9" w:rsidP="007B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 2020</w:t>
      </w:r>
      <w:r w:rsidR="00D97E77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– </w:t>
      </w:r>
      <w:r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="00200D57" w:rsidRPr="00F3226C">
        <w:rPr>
          <w:rFonts w:ascii="Times New Roman" w:eastAsia="Times New Roman" w:hAnsi="Times New Roman" w:cs="Times New Roman"/>
          <w:sz w:val="24"/>
          <w:szCs w:val="24"/>
          <w:lang w:eastAsia="ru-RU"/>
        </w:rPr>
        <w:t>,0  тыс. рублей</w:t>
      </w:r>
      <w:r w:rsidR="00DD4D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4DF9" w:rsidRDefault="00DD4DF9" w:rsidP="00DD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2021 год – 78,0 тыс. рублей;</w:t>
      </w:r>
    </w:p>
    <w:p w:rsidR="00DD4DF9" w:rsidRDefault="00DD4DF9" w:rsidP="00DD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2022 год – 78,0 тыс. рублей;</w:t>
      </w:r>
    </w:p>
    <w:p w:rsidR="00DD4DF9" w:rsidRPr="00F3226C" w:rsidRDefault="00DD4DF9" w:rsidP="00DD4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2023-2033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858,0 тыс. рублей.</w:t>
      </w:r>
    </w:p>
    <w:p w:rsidR="00200D57" w:rsidRPr="004630F6" w:rsidRDefault="00200D57" w:rsidP="007B705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Объемы финансирования Подпрограммы по мероприятиям и годам подлежат уточнению при формировании бюджета сельского поселения </w:t>
      </w:r>
      <w:r w:rsidR="00725AC9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="00725AC9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0F6">
        <w:rPr>
          <w:rFonts w:ascii="Times New Roman" w:hAnsi="Times New Roman" w:cs="Times New Roman"/>
          <w:sz w:val="24"/>
          <w:szCs w:val="24"/>
          <w:lang w:eastAsia="ru-RU"/>
        </w:rPr>
        <w:t>на соответствующий финансовый год.</w:t>
      </w:r>
    </w:p>
    <w:p w:rsidR="00200D57" w:rsidRPr="004630F6" w:rsidRDefault="00200D57" w:rsidP="007B705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61E6D" w:rsidRDefault="00DD4DF9" w:rsidP="00DD4DF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</w:t>
      </w:r>
      <w:r w:rsid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одпрограмма </w:t>
      </w:r>
      <w:r w:rsidR="005A4EDA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«Содействие занятости населения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4EDA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 w:rsidR="00725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Старая Шентала</w:t>
      </w:r>
      <w:r w:rsidR="007B414B" w:rsidRPr="007B4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414B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 w:rsidR="007B4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B414B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</w:t>
      </w:r>
      <w:r w:rsidR="007B4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</w:t>
      </w:r>
      <w:r w:rsidR="007B414B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  <w:r w:rsidR="005A4EDA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C7F9D" w:rsidRDefault="005A4EDA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Паспорт </w:t>
      </w:r>
      <w:r w:rsidR="008C7F9D" w:rsidRPr="00463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подпрограммы </w:t>
      </w:r>
    </w:p>
    <w:tbl>
      <w:tblPr>
        <w:tblW w:w="9772" w:type="dxa"/>
        <w:tblInd w:w="-25" w:type="dxa"/>
        <w:tblLayout w:type="fixed"/>
        <w:tblLook w:val="0000"/>
      </w:tblPr>
      <w:tblGrid>
        <w:gridCol w:w="2968"/>
        <w:gridCol w:w="6804"/>
      </w:tblGrid>
      <w:tr w:rsidR="008C7F9D" w:rsidRPr="004630F6" w:rsidTr="000C55A4">
        <w:trPr>
          <w:trHeight w:val="1054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F9D" w:rsidRPr="004630F6" w:rsidRDefault="008C7F9D" w:rsidP="00B12B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F9D" w:rsidRPr="004630F6" w:rsidRDefault="008C7F9D" w:rsidP="005C17B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«Содействие занятости населения</w:t>
            </w:r>
            <w:r w:rsidR="005C17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сельского поселения </w:t>
            </w:r>
            <w:r w:rsidR="00725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="007B414B"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B414B" w:rsidRPr="00C04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2018 - 2033 годы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</w:p>
        </w:tc>
      </w:tr>
      <w:tr w:rsidR="000C55A4" w:rsidRPr="004630F6" w:rsidTr="000C55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A4" w:rsidRDefault="000C55A4" w:rsidP="00B12B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5A4" w:rsidRPr="004630F6" w:rsidRDefault="000C55A4" w:rsidP="00F33E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25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0C55A4" w:rsidRPr="004630F6" w:rsidTr="000C55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A4" w:rsidRPr="00576394" w:rsidRDefault="000C55A4" w:rsidP="00F33E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5A4" w:rsidRPr="004630F6" w:rsidRDefault="000C55A4" w:rsidP="00F33E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25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0C55A4" w:rsidRPr="004630F6" w:rsidTr="000C55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A4" w:rsidRPr="004630F6" w:rsidRDefault="000C55A4" w:rsidP="00F33E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5A4" w:rsidRPr="004630F6" w:rsidRDefault="000C55A4" w:rsidP="000C55A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25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8C7F9D" w:rsidRPr="004630F6" w:rsidTr="000C55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F9D" w:rsidRPr="004630F6" w:rsidRDefault="008C7F9D" w:rsidP="00B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F9D" w:rsidRPr="004630F6" w:rsidRDefault="008C7F9D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Трудовое воспитание подростков, снижение напряженности на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рынке труда.</w:t>
            </w:r>
          </w:p>
        </w:tc>
      </w:tr>
      <w:tr w:rsidR="008C7F9D" w:rsidRPr="004630F6" w:rsidTr="000C55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F9D" w:rsidRPr="004630F6" w:rsidRDefault="008C7F9D" w:rsidP="00B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 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F9D" w:rsidRPr="004630F6" w:rsidRDefault="008C7F9D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Обеспечение трудоустройства несовершеннолетних граждан на время летних каникул.</w:t>
            </w:r>
          </w:p>
          <w:p w:rsidR="008C7F9D" w:rsidRPr="004630F6" w:rsidRDefault="008C7F9D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Трудовое воспитание несовершеннолетних граждан.</w:t>
            </w:r>
          </w:p>
          <w:p w:rsidR="008C7F9D" w:rsidRPr="004630F6" w:rsidRDefault="008C7F9D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 </w:t>
            </w:r>
            <w:proofErr w:type="spellStart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Профориентационная</w:t>
            </w:r>
            <w:proofErr w:type="spellEnd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подготовка.</w:t>
            </w:r>
          </w:p>
          <w:p w:rsidR="008C7F9D" w:rsidRPr="004630F6" w:rsidRDefault="008C7F9D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Организация временного трудоустройства безработных граждан, испытывающих трудности в поиске работы.</w:t>
            </w:r>
          </w:p>
          <w:p w:rsidR="008C7F9D" w:rsidRPr="004630F6" w:rsidRDefault="008C7F9D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 Благоустройство территории сельского поселения </w:t>
            </w:r>
            <w:r w:rsidR="00725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C55A4" w:rsidRPr="004630F6" w:rsidTr="000C55A4">
        <w:trPr>
          <w:trHeight w:val="578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5A4" w:rsidRPr="004630F6" w:rsidRDefault="000C55A4" w:rsidP="000C5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5A4" w:rsidRPr="004630F6" w:rsidRDefault="000C55A4" w:rsidP="00F33E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="00725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</w:t>
            </w:r>
            <w:r w:rsidR="007B41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годы</w:t>
            </w:r>
          </w:p>
          <w:p w:rsidR="000C55A4" w:rsidRPr="004630F6" w:rsidRDefault="000C55A4" w:rsidP="00F33E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Этапы реализации не выделяются.</w:t>
            </w:r>
          </w:p>
        </w:tc>
      </w:tr>
      <w:tr w:rsidR="008C7F9D" w:rsidRPr="004630F6" w:rsidTr="000C55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F9D" w:rsidRPr="004630F6" w:rsidRDefault="008C7F9D" w:rsidP="00B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F9D" w:rsidRPr="004630F6" w:rsidRDefault="008C7F9D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количество трудоустроенных несовершеннолетних граждан;</w:t>
            </w:r>
          </w:p>
          <w:p w:rsidR="008C7F9D" w:rsidRPr="004630F6" w:rsidRDefault="008C7F9D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количество временно трудоустроенных граждан, испытывающих трудности в поиске работы;</w:t>
            </w:r>
          </w:p>
          <w:p w:rsidR="008C7F9D" w:rsidRPr="004630F6" w:rsidRDefault="008C7F9D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количество созданных рабочих мест;</w:t>
            </w:r>
          </w:p>
          <w:p w:rsidR="008C7F9D" w:rsidRPr="004630F6" w:rsidRDefault="008C7F9D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состояние благоустройства поселения.</w:t>
            </w:r>
          </w:p>
        </w:tc>
      </w:tr>
      <w:tr w:rsidR="008C7F9D" w:rsidRPr="004630F6" w:rsidTr="000C55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F9D" w:rsidRPr="004630F6" w:rsidRDefault="008C7F9D" w:rsidP="00B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2A6" w:rsidRPr="00F3226C" w:rsidRDefault="008C7F9D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Общий объем средств,</w:t>
            </w:r>
            <w:r w:rsidR="00B12B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предусмотренных на реализацию 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подпрограммы,  составляет  </w:t>
            </w:r>
            <w:r w:rsidR="007B41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F3226C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рублей (за счет средств местного бюджета). </w:t>
            </w:r>
          </w:p>
          <w:p w:rsidR="004E62A6" w:rsidRPr="00F3226C" w:rsidRDefault="005C17BA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</w:t>
            </w:r>
            <w:r w:rsidR="007B41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  <w:r w:rsidR="00F3226C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1</w:t>
            </w:r>
            <w:r w:rsidR="004E62A6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тыс. руб.</w:t>
            </w:r>
            <w:r w:rsidR="007B41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4E62A6" w:rsidRPr="00F3226C" w:rsidRDefault="007B414B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  <w:r w:rsidR="005C17BA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  <w:r w:rsidR="004E62A6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1</w:t>
            </w:r>
            <w:r w:rsidR="00F3226C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4E62A6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C7F9D" w:rsidRDefault="007B414B" w:rsidP="004E62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  <w:r w:rsidR="005C17BA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  <w:r w:rsidR="004E62A6" w:rsidRPr="00F322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10 тыс.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B414B" w:rsidRDefault="007B414B" w:rsidP="004E62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г.– 10 тыс. руб.;</w:t>
            </w:r>
          </w:p>
          <w:p w:rsidR="007B414B" w:rsidRDefault="007B414B" w:rsidP="00C04684">
            <w:pPr>
              <w:tabs>
                <w:tab w:val="left" w:pos="255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41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г.– 10 тыс. руб.;</w:t>
            </w:r>
            <w:r w:rsidR="00C046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:rsidR="007B414B" w:rsidRPr="007B414B" w:rsidRDefault="007B414B" w:rsidP="004E62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2023-2033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110 тыс. руб.</w:t>
            </w:r>
          </w:p>
        </w:tc>
      </w:tr>
      <w:tr w:rsidR="008C7F9D" w:rsidRPr="004630F6" w:rsidTr="000C55A4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F9D" w:rsidRPr="004630F6" w:rsidRDefault="008C7F9D" w:rsidP="00B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</w:t>
            </w:r>
            <w:r w:rsidR="00B1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даемые   результаты </w:t>
            </w:r>
            <w:proofErr w:type="spellStart"/>
            <w:r w:rsidR="00B1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</w:t>
            </w:r>
            <w:proofErr w:type="spellEnd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подпрограммы 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F9D" w:rsidRPr="004630F6" w:rsidRDefault="008C7F9D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-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временной работой граждан, испытывающих трудности в поиске работы;</w:t>
            </w:r>
          </w:p>
          <w:p w:rsidR="008C7F9D" w:rsidRPr="004630F6" w:rsidRDefault="008C7F9D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-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молодого поколения с активной жизненной позицией и готовностью к выполнению трудовых обязанностей;</w:t>
            </w:r>
          </w:p>
          <w:p w:rsidR="008C7F9D" w:rsidRPr="004630F6" w:rsidRDefault="008C7F9D" w:rsidP="000C55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30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облагораживание социально-значимых объектов.</w:t>
            </w:r>
          </w:p>
        </w:tc>
      </w:tr>
    </w:tbl>
    <w:p w:rsidR="008C7F9D" w:rsidRPr="004630F6" w:rsidRDefault="008C7F9D" w:rsidP="007B70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7F9D" w:rsidRPr="004630F6" w:rsidRDefault="008C7F9D" w:rsidP="007B7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Общая характеристика сферы реализации подпрограммы,</w:t>
      </w:r>
    </w:p>
    <w:p w:rsidR="008C7F9D" w:rsidRPr="004630F6" w:rsidRDefault="008C7F9D" w:rsidP="007B7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основные проблемы и прогноз развития</w:t>
      </w:r>
    </w:p>
    <w:p w:rsidR="008C7F9D" w:rsidRPr="004630F6" w:rsidRDefault="008C7F9D" w:rsidP="007B7055">
      <w:pPr>
        <w:autoSpaceDE w:val="0"/>
        <w:spacing w:before="77"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Занятость - это деятельность граждан, связанная с удовлетворением личных и общественных потребностей. </w:t>
      </w:r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Подпрограмма «Содействие занятости населения</w:t>
      </w:r>
      <w:r w:rsidR="00C04684" w:rsidRPr="00C046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046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r w:rsidR="00C04684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="00C04684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4684" w:rsidRPr="00C04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2018 - 2033 годы</w:t>
      </w:r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(далее Подпрограмма)  -   система мероприятий, направленных на трудоустройство граждан поселения и </w:t>
      </w:r>
      <w:r w:rsidR="000C55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как следствие </w:t>
      </w:r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благоустройство территории.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C7F9D" w:rsidRPr="004630F6" w:rsidRDefault="008C7F9D" w:rsidP="007B705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       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Государство проводит политику содействия реализации прав граждан на полную, продуктивную и свободно избранную занятость.</w:t>
      </w:r>
      <w:r w:rsidRPr="004630F6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Реализация Подпрограммы «Содействие занятости населения</w:t>
      </w:r>
      <w:r w:rsidR="00C04684" w:rsidRPr="00C046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046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</w:t>
      </w:r>
      <w:r w:rsidR="00C04684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="00C04684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4684" w:rsidRPr="00C04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2018 - 2033 годы</w:t>
      </w:r>
      <w:r w:rsidRPr="004630F6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» осуществляется в соответствии с основными направлениями </w:t>
      </w:r>
      <w:r w:rsidRPr="004630F6">
        <w:rPr>
          <w:rFonts w:ascii="Times New Roman" w:eastAsia="Arial" w:hAnsi="Times New Roman" w:cs="Times New Roman"/>
          <w:sz w:val="24"/>
          <w:szCs w:val="24"/>
          <w:lang w:eastAsia="ar-SA"/>
        </w:rPr>
        <w:t>государственной политики через систему мероприятий, способствующих занятости несовершеннолетних граждан и граждан, испытывающих трудности в поиске работы.</w:t>
      </w:r>
    </w:p>
    <w:p w:rsidR="008C7F9D" w:rsidRPr="004630F6" w:rsidRDefault="008C7F9D" w:rsidP="007B7055">
      <w:pPr>
        <w:autoSpaceDE w:val="0"/>
        <w:spacing w:after="0" w:line="240" w:lineRule="auto"/>
        <w:ind w:right="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Мероприятия по трудоустройству граждан проводятся в поселении с 2004 года. За это время было организовано около трехсот рабочих мест для несовершеннолетних и порядка ста двадцати рабочих мест для граждан, испытывающих трудности в поиске работы. Сфера работы трудоустраивающихся – благоустройство территории поселения. Несовершеннолетние занимаются уборкой сорной растительности, бытового мусора, облагораживают социально-значимые объекты (СДК, родник, могила неизвестного солдата, детская спортивная площадка и пр.). Взрослые граждане  окашивают  территорию населенных пунктов, занимаются ремонтом социально-значимых объектов (в том числе кладбища). Они вносят весомый вклад в </w:t>
      </w:r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благоустройство территории поселения, поэтому эта работа планируется и проводится ежегодно.</w:t>
      </w:r>
    </w:p>
    <w:p w:rsidR="000C55A4" w:rsidRDefault="000C55A4" w:rsidP="007B7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C7F9D" w:rsidRPr="004630F6" w:rsidRDefault="008C7F9D" w:rsidP="007B7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Цели, задачи и показатели</w:t>
      </w:r>
    </w:p>
    <w:p w:rsidR="008C7F9D" w:rsidRPr="004630F6" w:rsidRDefault="008C7F9D" w:rsidP="007B7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(индикаторы) достижения целей и решения задач, основные</w:t>
      </w:r>
    </w:p>
    <w:p w:rsidR="008C7F9D" w:rsidRPr="004630F6" w:rsidRDefault="008C7F9D" w:rsidP="007B705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ожидаемые конечные результаты, сроки и этапы Подпрограммы</w:t>
      </w:r>
    </w:p>
    <w:p w:rsidR="008C7F9D" w:rsidRPr="004630F6" w:rsidRDefault="008C7F9D" w:rsidP="007B70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Реализация Подпрограммы обеспечивает  работой граждан, испытывающих трудности в поиске работы, и обеспечивает занятость несовершеннолетних на время летних каникул. Цель Подпрограммы – трудовое воспитание подростков, снижение напряженности на рынке труда сельского поселения. 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C7F9D" w:rsidRPr="004630F6" w:rsidRDefault="008C7F9D" w:rsidP="007B70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достижения данной цели в рамках Подпрограммы будут решаться следующие задачи:</w:t>
      </w:r>
    </w:p>
    <w:p w:rsidR="008C7F9D" w:rsidRPr="004630F6" w:rsidRDefault="008C7F9D" w:rsidP="007B7055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обеспечение трудоустройства несовершеннолетних граждан на время летних каникул;</w:t>
      </w:r>
    </w:p>
    <w:p w:rsidR="008C7F9D" w:rsidRPr="004630F6" w:rsidRDefault="008C7F9D" w:rsidP="007B7055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трудовое воспитание несовершеннолетних граждан;</w:t>
      </w:r>
    </w:p>
    <w:p w:rsidR="008C7F9D" w:rsidRPr="004630F6" w:rsidRDefault="008C7F9D" w:rsidP="007B7055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профориентационная</w:t>
      </w:r>
      <w:proofErr w:type="spellEnd"/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подготовка;</w:t>
      </w:r>
    </w:p>
    <w:p w:rsidR="008C7F9D" w:rsidRPr="004630F6" w:rsidRDefault="008C7F9D" w:rsidP="007B7055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временного трудоустройства безработных граждан, испытывающих трудности в поиске работы;</w:t>
      </w:r>
    </w:p>
    <w:p w:rsidR="008C7F9D" w:rsidRPr="004630F6" w:rsidRDefault="008C7F9D" w:rsidP="007B7055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благоустройство территории сельского поселения </w:t>
      </w:r>
      <w:r w:rsidR="00725AC9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C7F9D" w:rsidRPr="004630F6" w:rsidRDefault="008C7F9D" w:rsidP="007B7055">
      <w:pPr>
        <w:autoSpaceDE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Для оценки степени достижения цели и решения поставленных задач применяются индикаторы. Результат реализации Подпрограммы, ее социальная эффективность и результативность представляются следующими значениями:</w:t>
      </w:r>
    </w:p>
    <w:p w:rsidR="008C7F9D" w:rsidRPr="004630F6" w:rsidRDefault="008C7F9D" w:rsidP="007B70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количество трудоустроенных несовершеннолетних граждан;</w:t>
      </w:r>
    </w:p>
    <w:p w:rsidR="008C7F9D" w:rsidRPr="004630F6" w:rsidRDefault="008C7F9D" w:rsidP="007B70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количество временно трудоустроенных граждан, испытывающих трудности в поиске работы;</w:t>
      </w:r>
    </w:p>
    <w:p w:rsidR="008C7F9D" w:rsidRPr="004630F6" w:rsidRDefault="008C7F9D" w:rsidP="007B70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количество созданных рабочих мест;</w:t>
      </w:r>
    </w:p>
    <w:p w:rsidR="008C7F9D" w:rsidRPr="004630F6" w:rsidRDefault="008C7F9D" w:rsidP="000C55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Показатели (индикаторы) Подпрограммы имеют запланированные по годам количественные значения. Значения показателей (индикаторов) Подпрограммы по годам ее реализации приведены в Приложении 1.</w:t>
      </w:r>
    </w:p>
    <w:p w:rsidR="008C7F9D" w:rsidRPr="004630F6" w:rsidRDefault="008C7F9D" w:rsidP="007B70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Итогами реализации Подпрограммы станут обеспечение временной работой граждан, испытывающих трудности в поиске работы, и несовершеннолетних; готовность молодого поколения к выполнению трудовых обязанностей; облагораживание социально-значимых объектов и территории сельского поселения.</w:t>
      </w:r>
    </w:p>
    <w:p w:rsidR="008C7F9D" w:rsidRPr="004630F6" w:rsidRDefault="008C7F9D" w:rsidP="007B70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hAnsi="Times New Roman" w:cs="Times New Roman"/>
          <w:sz w:val="24"/>
          <w:szCs w:val="24"/>
          <w:lang w:eastAsia="ar-SA"/>
        </w:rPr>
        <w:t>Подпро</w:t>
      </w:r>
      <w:r w:rsidR="007B414B">
        <w:rPr>
          <w:rFonts w:ascii="Times New Roman" w:hAnsi="Times New Roman" w:cs="Times New Roman"/>
          <w:sz w:val="24"/>
          <w:szCs w:val="24"/>
          <w:lang w:eastAsia="ar-SA"/>
        </w:rPr>
        <w:t>грамма рассчитана на срок до 2033</w:t>
      </w:r>
      <w:r w:rsidRPr="004630F6">
        <w:rPr>
          <w:rFonts w:ascii="Times New Roman" w:hAnsi="Times New Roman" w:cs="Times New Roman"/>
          <w:sz w:val="24"/>
          <w:szCs w:val="24"/>
          <w:lang w:eastAsia="ar-SA"/>
        </w:rPr>
        <w:t xml:space="preserve"> года, этапы не выделяются.</w:t>
      </w:r>
    </w:p>
    <w:p w:rsidR="008C7F9D" w:rsidRPr="004630F6" w:rsidRDefault="008C7F9D" w:rsidP="007B7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C7F9D" w:rsidRPr="004630F6" w:rsidRDefault="008C7F9D" w:rsidP="007B7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630F6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3.   Основные мероприятия Программы</w:t>
      </w:r>
    </w:p>
    <w:p w:rsidR="008C7F9D" w:rsidRPr="004630F6" w:rsidRDefault="008C7F9D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630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Достижение цели и решение поставленных задач Подпрограммы осуществляется путем выполнения основных мероприятий. </w:t>
      </w:r>
    </w:p>
    <w:p w:rsidR="008C7F9D" w:rsidRPr="004630F6" w:rsidRDefault="008C7F9D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630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Основные мероприятия, требующие финансирования, - временное трудоустройство несовершеннолетних граждан и временное трудоустройство граждан, испытывающих трудности в поиске работы (представлены в </w:t>
      </w:r>
      <w:r w:rsidRPr="004630F6">
        <w:rPr>
          <w:rFonts w:ascii="Times New Roman" w:hAnsi="Times New Roman" w:cs="Times New Roman"/>
          <w:sz w:val="24"/>
          <w:szCs w:val="24"/>
          <w:lang w:eastAsia="ar-SA"/>
        </w:rPr>
        <w:t xml:space="preserve"> Приложении 2 </w:t>
      </w:r>
      <w:r w:rsidRPr="004630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к Подпрограмме). Эти мероприятия предполагают заключение трудовых договоров, оплату труда и отчисления с заработной платы во внебюджетные фонды. </w:t>
      </w:r>
    </w:p>
    <w:p w:rsidR="008C7F9D" w:rsidRPr="004630F6" w:rsidRDefault="00D8796C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4630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Следующее</w:t>
      </w:r>
      <w:r w:rsidR="008C7F9D" w:rsidRPr="004630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мероприятие – мониторинг уровня удовлетворенности населения состоянием благоустройства территории поселения - заключается в проведении опроса в форме анкетирования жителей поселения. Планируется проводить работниками Администрации сельского поселения </w:t>
      </w:r>
      <w:r w:rsidR="00725AC9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="008C7F9D" w:rsidRPr="004630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поэтому не требует финансовых вложений. Мероприятие проводится с целью выявить результативность проводимой работы и получить информацию о пожеланиях населения в вопросах благоустройства.</w:t>
      </w:r>
    </w:p>
    <w:p w:rsidR="008C7F9D" w:rsidRPr="004630F6" w:rsidRDefault="008C7F9D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8C7F9D" w:rsidRPr="004630F6" w:rsidRDefault="008C7F9D" w:rsidP="007B70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4. Ресурсное обеспечение подпрограммы.</w:t>
      </w:r>
    </w:p>
    <w:p w:rsidR="008C7F9D" w:rsidRPr="004E62A6" w:rsidRDefault="008C7F9D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hAnsi="Times New Roman" w:cs="Times New Roman"/>
          <w:sz w:val="24"/>
          <w:szCs w:val="24"/>
          <w:lang w:eastAsia="ar-SA"/>
        </w:rPr>
        <w:t xml:space="preserve">Реализация Подпрограммы осуществляется за счет средств местного бюджета, в том числе формируемых за счет поступающих средств регионального бюджета. Распределение средств по годам планового периода представлено в Приложении 3. Общий объем финансирования Подпрограммы </w:t>
      </w:r>
      <w:r w:rsidRPr="004E62A6">
        <w:rPr>
          <w:rFonts w:ascii="Times New Roman" w:hAnsi="Times New Roman" w:cs="Times New Roman"/>
          <w:sz w:val="24"/>
          <w:szCs w:val="24"/>
          <w:lang w:eastAsia="ar-SA"/>
        </w:rPr>
        <w:t>в 201</w:t>
      </w:r>
      <w:r w:rsidR="00725AC9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4E62A6">
        <w:rPr>
          <w:rFonts w:ascii="Times New Roman" w:hAnsi="Times New Roman" w:cs="Times New Roman"/>
          <w:sz w:val="24"/>
          <w:szCs w:val="24"/>
          <w:lang w:eastAsia="ar-SA"/>
        </w:rPr>
        <w:t xml:space="preserve"> – 20</w:t>
      </w:r>
      <w:r w:rsidR="007B414B">
        <w:rPr>
          <w:rFonts w:ascii="Times New Roman" w:hAnsi="Times New Roman" w:cs="Times New Roman"/>
          <w:sz w:val="24"/>
          <w:szCs w:val="24"/>
          <w:lang w:eastAsia="ar-SA"/>
        </w:rPr>
        <w:t>33</w:t>
      </w:r>
      <w:r w:rsidRPr="004E62A6">
        <w:rPr>
          <w:rFonts w:ascii="Times New Roman" w:hAnsi="Times New Roman" w:cs="Times New Roman"/>
          <w:sz w:val="24"/>
          <w:szCs w:val="24"/>
          <w:lang w:eastAsia="ar-SA"/>
        </w:rPr>
        <w:t xml:space="preserve"> годах </w:t>
      </w:r>
      <w:r w:rsidR="004E62A6" w:rsidRPr="004E62A6">
        <w:rPr>
          <w:rFonts w:ascii="Times New Roman" w:hAnsi="Times New Roman" w:cs="Times New Roman"/>
          <w:sz w:val="24"/>
          <w:szCs w:val="24"/>
          <w:lang w:eastAsia="ar-SA"/>
        </w:rPr>
        <w:t xml:space="preserve">составляет </w:t>
      </w:r>
      <w:r w:rsidR="007B414B">
        <w:rPr>
          <w:rFonts w:ascii="Times New Roman" w:hAnsi="Times New Roman" w:cs="Times New Roman"/>
          <w:sz w:val="24"/>
          <w:szCs w:val="24"/>
          <w:lang w:eastAsia="ar-SA"/>
        </w:rPr>
        <w:t>160</w:t>
      </w:r>
      <w:r w:rsidRPr="004E62A6">
        <w:rPr>
          <w:rFonts w:ascii="Times New Roman" w:hAnsi="Times New Roman" w:cs="Times New Roman"/>
          <w:sz w:val="24"/>
          <w:szCs w:val="24"/>
          <w:lang w:eastAsia="ar-SA"/>
        </w:rPr>
        <w:t xml:space="preserve"> тысяч рублей, в том числе:</w:t>
      </w:r>
    </w:p>
    <w:p w:rsidR="008C7F9D" w:rsidRPr="00F3226C" w:rsidRDefault="008C7F9D" w:rsidP="007B7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3226C">
        <w:rPr>
          <w:rFonts w:ascii="Times New Roman" w:hAnsi="Times New Roman" w:cs="Times New Roman"/>
          <w:sz w:val="24"/>
          <w:szCs w:val="24"/>
          <w:lang w:eastAsia="ar-SA"/>
        </w:rPr>
        <w:t xml:space="preserve">    в 201</w:t>
      </w:r>
      <w:r w:rsidR="00725AC9" w:rsidRPr="00F3226C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F3226C" w:rsidRPr="00F3226C">
        <w:rPr>
          <w:rFonts w:ascii="Times New Roman" w:hAnsi="Times New Roman" w:cs="Times New Roman"/>
          <w:sz w:val="24"/>
          <w:szCs w:val="24"/>
          <w:lang w:eastAsia="ar-SA"/>
        </w:rPr>
        <w:t xml:space="preserve"> году – 10</w:t>
      </w:r>
      <w:r w:rsidRPr="00F3226C">
        <w:rPr>
          <w:rFonts w:ascii="Times New Roman" w:hAnsi="Times New Roman" w:cs="Times New Roman"/>
          <w:sz w:val="24"/>
          <w:szCs w:val="24"/>
          <w:lang w:eastAsia="ar-SA"/>
        </w:rPr>
        <w:t xml:space="preserve"> тыс. руб.;</w:t>
      </w:r>
    </w:p>
    <w:p w:rsidR="008C7F9D" w:rsidRPr="00F3226C" w:rsidRDefault="008C7F9D" w:rsidP="007B7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3226C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    в 201</w:t>
      </w:r>
      <w:r w:rsidR="00725AC9" w:rsidRPr="00F3226C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4E62A6" w:rsidRPr="00F3226C">
        <w:rPr>
          <w:rFonts w:ascii="Times New Roman" w:hAnsi="Times New Roman" w:cs="Times New Roman"/>
          <w:sz w:val="24"/>
          <w:szCs w:val="24"/>
          <w:lang w:eastAsia="ar-SA"/>
        </w:rPr>
        <w:t xml:space="preserve"> году – 1</w:t>
      </w:r>
      <w:r w:rsidR="00F3226C" w:rsidRPr="00F3226C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F3226C">
        <w:rPr>
          <w:rFonts w:ascii="Times New Roman" w:hAnsi="Times New Roman" w:cs="Times New Roman"/>
          <w:sz w:val="24"/>
          <w:szCs w:val="24"/>
          <w:lang w:eastAsia="ar-SA"/>
        </w:rPr>
        <w:t xml:space="preserve"> тыс. руб.;</w:t>
      </w:r>
    </w:p>
    <w:p w:rsidR="008C7F9D" w:rsidRDefault="00725AC9" w:rsidP="007B70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3226C">
        <w:rPr>
          <w:rFonts w:ascii="Times New Roman" w:hAnsi="Times New Roman" w:cs="Times New Roman"/>
          <w:sz w:val="24"/>
          <w:szCs w:val="24"/>
          <w:lang w:eastAsia="ar-SA"/>
        </w:rPr>
        <w:t xml:space="preserve">    в 2020</w:t>
      </w:r>
      <w:r w:rsidR="008C7F9D" w:rsidRPr="00F3226C">
        <w:rPr>
          <w:rFonts w:ascii="Times New Roman" w:hAnsi="Times New Roman" w:cs="Times New Roman"/>
          <w:sz w:val="24"/>
          <w:szCs w:val="24"/>
          <w:lang w:eastAsia="ar-SA"/>
        </w:rPr>
        <w:t xml:space="preserve"> году – </w:t>
      </w:r>
      <w:r w:rsidR="004E62A6" w:rsidRPr="00F3226C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="008C7F9D" w:rsidRPr="00F3226C">
        <w:rPr>
          <w:rFonts w:ascii="Times New Roman" w:hAnsi="Times New Roman" w:cs="Times New Roman"/>
          <w:sz w:val="24"/>
          <w:szCs w:val="24"/>
          <w:lang w:eastAsia="ar-SA"/>
        </w:rPr>
        <w:t xml:space="preserve"> тыс. руб.</w:t>
      </w:r>
    </w:p>
    <w:p w:rsidR="007B414B" w:rsidRDefault="007B414B" w:rsidP="007B4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2021 году – 10 тыс. руб.;</w:t>
      </w:r>
    </w:p>
    <w:p w:rsidR="007B414B" w:rsidRDefault="007B414B" w:rsidP="007B4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2022 году – 10 тыс. руб.;</w:t>
      </w:r>
    </w:p>
    <w:p w:rsidR="007B414B" w:rsidRPr="00F3226C" w:rsidRDefault="007B414B" w:rsidP="007B4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2023-2033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110 тыс. рублей.</w:t>
      </w:r>
    </w:p>
    <w:p w:rsidR="008C7F9D" w:rsidRPr="005A4EDA" w:rsidRDefault="008C7F9D" w:rsidP="007B7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E62A6">
        <w:rPr>
          <w:rFonts w:ascii="Times New Roman" w:hAnsi="Times New Roman" w:cs="Times New Roman"/>
          <w:sz w:val="24"/>
          <w:szCs w:val="24"/>
          <w:lang w:eastAsia="ar-SA"/>
        </w:rPr>
        <w:t xml:space="preserve">Объемы и источники финансирования Подпрограммы по мероприятиям и годам подлежат уточнению при формировании бюджета сельского поселения </w:t>
      </w:r>
      <w:r w:rsidR="00133D08">
        <w:rPr>
          <w:rFonts w:ascii="Times New Roman" w:hAnsi="Times New Roman" w:cs="Times New Roman"/>
          <w:sz w:val="24"/>
          <w:szCs w:val="24"/>
          <w:lang w:eastAsia="ar-SA"/>
        </w:rPr>
        <w:t>Старая Шентала</w:t>
      </w:r>
      <w:r w:rsidRPr="004E62A6">
        <w:rPr>
          <w:rFonts w:ascii="Times New Roman" w:hAnsi="Times New Roman" w:cs="Times New Roman"/>
          <w:sz w:val="24"/>
          <w:szCs w:val="24"/>
          <w:lang w:eastAsia="ar-SA"/>
        </w:rPr>
        <w:t xml:space="preserve"> на соответствующий финансовый год.</w:t>
      </w:r>
    </w:p>
    <w:p w:rsidR="008C7F9D" w:rsidRPr="004630F6" w:rsidRDefault="008C7F9D" w:rsidP="007B7055">
      <w:pPr>
        <w:autoSpaceDE w:val="0"/>
        <w:spacing w:before="82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5A4EDA" w:rsidRPr="005A4EDA" w:rsidRDefault="00C04684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одпрограмма </w:t>
      </w:r>
      <w:r w:rsidR="005A4EDA"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«Сохранение и развитие культуры </w:t>
      </w:r>
    </w:p>
    <w:p w:rsidR="005A4EDA" w:rsidRDefault="005A4EDA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сельского поселения </w:t>
      </w:r>
      <w:r w:rsidR="00725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Старая Шентала</w:t>
      </w:r>
      <w:r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</w:t>
      </w:r>
      <w:r w:rsidR="00725A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</w:t>
      </w:r>
      <w:r w:rsidR="007B4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</w:t>
      </w:r>
      <w:r w:rsidRPr="005A4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годы</w:t>
      </w:r>
      <w:r w:rsidR="00C04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A4EDA" w:rsidRDefault="005A4EDA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0DF1" w:rsidRPr="004630F6" w:rsidRDefault="005A4EDA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Паспорт </w:t>
      </w:r>
      <w:r w:rsidR="00380DF1"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подпрограммы</w:t>
      </w:r>
    </w:p>
    <w:tbl>
      <w:tblPr>
        <w:tblW w:w="95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36"/>
        <w:gridCol w:w="6237"/>
      </w:tblGrid>
      <w:tr w:rsidR="00380DF1" w:rsidRPr="004630F6" w:rsidTr="000C55A4">
        <w:trPr>
          <w:trHeight w:val="927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1" w:rsidRPr="004630F6" w:rsidRDefault="00380DF1" w:rsidP="00B12B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подпрограммы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1" w:rsidRPr="004630F6" w:rsidRDefault="00380DF1" w:rsidP="00C0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67DEA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культуры на территории сельского поселения </w:t>
            </w:r>
            <w:r w:rsidR="00725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="005A4E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201</w:t>
            </w:r>
            <w:r w:rsidR="00725A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5A4E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</w:t>
            </w:r>
            <w:r w:rsidR="00C046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  <w:r w:rsidR="005A4E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046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годы»</w:t>
            </w:r>
          </w:p>
        </w:tc>
      </w:tr>
      <w:tr w:rsidR="000C55A4" w:rsidRPr="004630F6" w:rsidTr="000C55A4">
        <w:trPr>
          <w:trHeight w:val="52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4" w:rsidRDefault="000C55A4" w:rsidP="00B12B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4" w:rsidRPr="004630F6" w:rsidRDefault="000C55A4" w:rsidP="00F33E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25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0C55A4" w:rsidRPr="004630F6" w:rsidTr="000C55A4">
        <w:trPr>
          <w:trHeight w:val="52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4" w:rsidRPr="00576394" w:rsidRDefault="000C55A4" w:rsidP="00F33E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4" w:rsidRPr="004630F6" w:rsidRDefault="000C55A4" w:rsidP="00F33E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25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0C55A4" w:rsidRPr="004630F6" w:rsidTr="000C55A4">
        <w:trPr>
          <w:trHeight w:val="52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4" w:rsidRPr="004630F6" w:rsidRDefault="000C55A4" w:rsidP="00F33E9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A4" w:rsidRPr="004630F6" w:rsidRDefault="000C55A4" w:rsidP="000C55A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725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Шенталинский Самарской области.</w:t>
            </w:r>
          </w:p>
        </w:tc>
      </w:tr>
      <w:tr w:rsidR="00380DF1" w:rsidRPr="004630F6" w:rsidTr="000C55A4">
        <w:trPr>
          <w:trHeight w:val="606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1" w:rsidRPr="004630F6" w:rsidRDefault="00380DF1" w:rsidP="00B12B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DF1" w:rsidRPr="004630F6" w:rsidRDefault="00071E9A" w:rsidP="000C55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380DF1" w:rsidRPr="004630F6">
              <w:rPr>
                <w:rFonts w:ascii="Times New Roman" w:hAnsi="Times New Roman" w:cs="Times New Roman"/>
                <w:sz w:val="24"/>
                <w:szCs w:val="24"/>
              </w:rPr>
              <w:t>оптимальных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0DF1"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благоприятных условий нахождения граждан в муниципальных учреждениях, осуществляющих деятельность в сфере культуры на территории сельского поселения </w:t>
            </w:r>
            <w:r w:rsidR="00725A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</w:p>
        </w:tc>
      </w:tr>
      <w:tr w:rsidR="00380DF1" w:rsidRPr="004630F6" w:rsidTr="000C55A4">
        <w:trPr>
          <w:trHeight w:val="881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1" w:rsidRPr="004630F6" w:rsidRDefault="00B12B93" w:rsidP="00B12B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r w:rsidR="00380DF1"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1" w:rsidRPr="004630F6" w:rsidRDefault="00380DF1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>1.Обеспечение необходимого для качественного предоставления услуг уровня технического состояния зданий муниципальных учреждений, осуществляющих деятельность в сфере культуры.</w:t>
            </w:r>
          </w:p>
          <w:p w:rsidR="00380DF1" w:rsidRPr="004630F6" w:rsidRDefault="00BB7CDF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80DF1"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Организация трудоустройства и обучения технического персонала, работающего в учреждениях культуры поселения.</w:t>
            </w:r>
          </w:p>
          <w:p w:rsidR="00380DF1" w:rsidRPr="004630F6" w:rsidRDefault="00BB7CDF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80DF1"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>. Выполнение полномочий, отнесенных к вопросам местного значения.</w:t>
            </w:r>
          </w:p>
        </w:tc>
      </w:tr>
      <w:tr w:rsidR="00380DF1" w:rsidRPr="004630F6" w:rsidTr="000C55A4">
        <w:trPr>
          <w:trHeight w:val="35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1" w:rsidRPr="004630F6" w:rsidRDefault="00380DF1" w:rsidP="007B70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1" w:rsidRPr="004630F6" w:rsidRDefault="00380DF1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25A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</w:t>
            </w:r>
            <w:r w:rsidR="00C0468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380DF1" w:rsidRPr="004630F6" w:rsidRDefault="00C04684" w:rsidP="00C0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Этапы реализации не выделяются.</w:t>
            </w:r>
            <w:r w:rsidR="00380DF1"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1E9A" w:rsidRPr="004630F6" w:rsidTr="000C55A4">
        <w:trPr>
          <w:trHeight w:val="400"/>
        </w:trPr>
        <w:tc>
          <w:tcPr>
            <w:tcW w:w="3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A" w:rsidRPr="004630F6" w:rsidRDefault="00071E9A" w:rsidP="00B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 подпрограммы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A" w:rsidRPr="00E32B9B" w:rsidRDefault="00071E9A" w:rsidP="007B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Общий объем средств на реализацию составляет </w:t>
            </w:r>
            <w:r w:rsidR="00C04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6275,88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634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ассигнования на реализацию по годам распределяются следующим образом:</w:t>
            </w:r>
          </w:p>
          <w:p w:rsidR="00071E9A" w:rsidRPr="00E32B9B" w:rsidRDefault="003C6349" w:rsidP="007B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725AC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B310D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2B9B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549,93</w:t>
            </w:r>
            <w:r w:rsidR="00071E9A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55A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1E9A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руб.;</w:t>
            </w:r>
          </w:p>
          <w:p w:rsidR="00071E9A" w:rsidRPr="00E32B9B" w:rsidRDefault="00071E9A" w:rsidP="007B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725AC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E32B9B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 –462,93</w:t>
            </w: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55A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руб.;</w:t>
            </w:r>
          </w:p>
          <w:p w:rsidR="00C04684" w:rsidRDefault="00725AC9" w:rsidP="007B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</w:t>
            </w:r>
            <w:r w:rsidR="00071E9A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E32B9B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375,93</w:t>
            </w:r>
            <w:r w:rsidR="00071E9A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055A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46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руб.;</w:t>
            </w:r>
          </w:p>
          <w:p w:rsidR="00C04684" w:rsidRDefault="00C04684" w:rsidP="00C046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 – 375,93 тыс. руб.;</w:t>
            </w:r>
          </w:p>
          <w:p w:rsidR="00C04684" w:rsidRDefault="00C04684" w:rsidP="00C04684">
            <w:pPr>
              <w:tabs>
                <w:tab w:val="left" w:pos="255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41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 – 375,93 тыс. руб.;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:rsidR="00071E9A" w:rsidRPr="00E32B9B" w:rsidRDefault="00C04684" w:rsidP="00C0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2023-2033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4135,23 тыс. руб.</w:t>
            </w:r>
          </w:p>
          <w:p w:rsidR="00FE055A" w:rsidRPr="00E32B9B" w:rsidRDefault="00FE055A" w:rsidP="007B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 них средства местного бюджета </w:t>
            </w:r>
            <w:r w:rsidR="00D81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899,88</w:t>
            </w:r>
            <w:r w:rsidR="00E32B9B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p w:rsidR="004E62A6" w:rsidRPr="00E32B9B" w:rsidRDefault="00725AC9" w:rsidP="004E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год- </w:t>
            </w:r>
            <w:r w:rsidR="00E32B9B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213</w:t>
            </w:r>
            <w:r w:rsidR="003066B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,93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4E62A6" w:rsidRPr="00E32B9B" w:rsidRDefault="00725AC9" w:rsidP="004E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</w:t>
            </w:r>
            <w:r w:rsidR="003066B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E32B9B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126</w:t>
            </w:r>
            <w:r w:rsidR="003066B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,93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4E62A6" w:rsidRDefault="00725AC9" w:rsidP="004E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</w:t>
            </w:r>
            <w:r w:rsidR="00E32B9B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C90EE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  <w:r w:rsidR="003066B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,93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руб. </w:t>
            </w:r>
          </w:p>
          <w:p w:rsidR="00C04684" w:rsidRDefault="00C04684" w:rsidP="00C046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2021 год – 39,93 тыс. руб.;</w:t>
            </w:r>
          </w:p>
          <w:p w:rsidR="00C04684" w:rsidRDefault="00C04684" w:rsidP="00C04684">
            <w:pPr>
              <w:tabs>
                <w:tab w:val="left" w:pos="255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41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 – 39,93 тыс. руб.;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:rsidR="00C04684" w:rsidRPr="00E32B9B" w:rsidRDefault="00C04684" w:rsidP="00C0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2023-2033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="00D81B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439,23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  <w:p w:rsidR="00FE055A" w:rsidRPr="00E32B9B" w:rsidRDefault="00FE055A" w:rsidP="007B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Средства стимулирующих субсидий из областного бюджета </w:t>
            </w:r>
            <w:r w:rsidR="00D81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5376,0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</w:t>
            </w: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рублей</w:t>
            </w:r>
          </w:p>
          <w:p w:rsidR="004E62A6" w:rsidRPr="00E32B9B" w:rsidRDefault="00725AC9" w:rsidP="004E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D81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90EE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336</w:t>
            </w:r>
            <w:r w:rsidR="003066B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4E62A6" w:rsidRPr="00E32B9B" w:rsidRDefault="00725AC9" w:rsidP="004E6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</w:t>
            </w:r>
            <w:r w:rsidR="003066B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C90EE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336</w:t>
            </w:r>
            <w:r w:rsidR="003066B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FE055A" w:rsidRDefault="00725AC9" w:rsidP="00C90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</w:t>
            </w:r>
            <w:r w:rsidR="003066B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 – </w:t>
            </w:r>
            <w:r w:rsidR="00C90EE9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336,0</w:t>
            </w:r>
            <w:r w:rsidR="004E62A6" w:rsidRPr="00E32B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 w:rsidR="004E62A6" w:rsidRPr="00725AC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C04684" w:rsidRDefault="00C04684" w:rsidP="00C046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</w:t>
            </w:r>
            <w:r w:rsidR="00D81B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D81B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336,0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руб.;</w:t>
            </w:r>
          </w:p>
          <w:p w:rsidR="00C04684" w:rsidRDefault="00C04684" w:rsidP="00C04684">
            <w:pPr>
              <w:tabs>
                <w:tab w:val="left" w:pos="255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41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</w:t>
            </w:r>
            <w:r w:rsidR="00D81B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D81B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336,0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:rsidR="00C04684" w:rsidRPr="00725AC9" w:rsidRDefault="00C04684" w:rsidP="00D8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2023-2033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="00D81B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тыс. руб.</w:t>
            </w:r>
          </w:p>
        </w:tc>
      </w:tr>
      <w:tr w:rsidR="00380DF1" w:rsidRPr="004630F6" w:rsidTr="000C55A4">
        <w:trPr>
          <w:trHeight w:val="40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1" w:rsidRPr="004630F6" w:rsidRDefault="00380DF1" w:rsidP="007B70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Целевые показатели (индикаторы)                        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1" w:rsidRPr="004630F6" w:rsidRDefault="00380DF1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уровень сохранности материально-технической базы учреждений сферы культуры; </w:t>
            </w:r>
          </w:p>
          <w:p w:rsidR="00380DF1" w:rsidRPr="004630F6" w:rsidRDefault="00A42B66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80DF1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удовлетворенности граждан внешним видом и внутренним состоянием учреждений культуры (температурный режим в помещениях, состояние освещения, вентиляции и т.д.);</w:t>
            </w:r>
          </w:p>
          <w:p w:rsidR="00380DF1" w:rsidRPr="004630F6" w:rsidRDefault="00380DF1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учреждений культуры квалифицированным техническим персоналом;</w:t>
            </w:r>
          </w:p>
        </w:tc>
      </w:tr>
      <w:tr w:rsidR="00380DF1" w:rsidRPr="004630F6" w:rsidTr="000C55A4">
        <w:trPr>
          <w:trHeight w:val="40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1" w:rsidRPr="004630F6" w:rsidRDefault="00380DF1" w:rsidP="00B12B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1" w:rsidRPr="004630F6" w:rsidRDefault="00380DF1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эффективности расходования бюджетных средств;</w:t>
            </w:r>
          </w:p>
          <w:p w:rsidR="00380DF1" w:rsidRPr="004630F6" w:rsidRDefault="00380DF1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благоприятных и безопасных условий в учреждениях культуры, комфортных для пребывания посетителей;</w:t>
            </w:r>
          </w:p>
          <w:p w:rsidR="00380DF1" w:rsidRPr="004630F6" w:rsidRDefault="00380DF1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полномочий по решению вопросов местного значения.</w:t>
            </w:r>
          </w:p>
        </w:tc>
      </w:tr>
    </w:tbl>
    <w:p w:rsidR="003C6349" w:rsidRPr="004630F6" w:rsidRDefault="003C6349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DF1" w:rsidRPr="004630F6" w:rsidRDefault="00380DF1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</w:rPr>
        <w:t>1. Характеристика сферы реализации подпрограммы, описание</w:t>
      </w:r>
    </w:p>
    <w:p w:rsidR="00380DF1" w:rsidRPr="004630F6" w:rsidRDefault="00380DF1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</w:rPr>
        <w:t>основных проблем в указанной сфере и прогноз ее развития</w:t>
      </w:r>
    </w:p>
    <w:p w:rsidR="00380DF1" w:rsidRPr="004630F6" w:rsidRDefault="00380DF1" w:rsidP="007B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В соответствии со Стратегией социально-экономического развития Самарской области на период до 2020 года (далее – Стратегия), одобренной постановлением Правительства Самарской области от 09.10.2006 № 129, одним из стратегических направлений развития региона является развитие человеческого капитала. При этом безусловным приоритетом государственной политики является сфера культуры, обеспечивающая развитие потенциала человека. В этой связи возрастает значимость в создании оптимальных, безопасных и благоприятных условий для пребывания граждан в учреждениях культуры.</w:t>
      </w:r>
    </w:p>
    <w:p w:rsidR="009A7A21" w:rsidRPr="004630F6" w:rsidRDefault="00380DF1" w:rsidP="007B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сельского поселения </w:t>
      </w:r>
      <w:r w:rsidR="00725AC9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="00A11F6B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 Шенталинский  осуществляют свою деятельность три учреждения культуры, содержание которых  относится к полномочиям органа местного самоуправления:</w:t>
      </w:r>
      <w:r w:rsidR="000816C8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725A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725AC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725A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тарая Шентала</w:t>
      </w:r>
      <w:r w:rsidR="00071E9A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25AC9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с.Багана</w:t>
      </w:r>
      <w:r w:rsidR="000C5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25A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</w:t>
      </w:r>
      <w:r w:rsidR="000C5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клуб в </w:t>
      </w:r>
      <w:proofErr w:type="spellStart"/>
      <w:r w:rsidR="00725AC9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с.Крепость-Кондурча</w:t>
      </w:r>
      <w:proofErr w:type="spellEnd"/>
      <w:r w:rsidR="000C5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DF1" w:rsidRPr="004630F6" w:rsidRDefault="00380DF1" w:rsidP="007B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Наиболее острые проблемы в сфере реализации П</w:t>
      </w:r>
      <w:r w:rsidR="00071E9A" w:rsidRPr="004630F6">
        <w:rPr>
          <w:rFonts w:ascii="Times New Roman" w:eastAsia="Times New Roman" w:hAnsi="Times New Roman" w:cs="Times New Roman"/>
          <w:sz w:val="24"/>
          <w:szCs w:val="24"/>
        </w:rPr>
        <w:t>одп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>рограммы включают:</w:t>
      </w:r>
    </w:p>
    <w:p w:rsidR="00380DF1" w:rsidRPr="004630F6" w:rsidRDefault="00380DF1" w:rsidP="007B705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Проблема обеспечения необходимого для качественного предоставления услуг уровня технического состояния зданий муниципальных учреждений, осуществляющих деятельность в сфере культуры, заключается в обеспечении сохранности материально-технической базы учреждений культуры. </w:t>
      </w:r>
      <w:r w:rsidR="00A42B66" w:rsidRPr="004630F6">
        <w:rPr>
          <w:rFonts w:ascii="Times New Roman" w:hAnsi="Times New Roman" w:cs="Times New Roman"/>
          <w:sz w:val="24"/>
          <w:szCs w:val="24"/>
        </w:rPr>
        <w:t>Здания учреждений культуры должны отвечать требованиям санитарно-гигиенических норм и правил, противопожарной безопасности,  безопасности труда. На сегодняшний день в учреждениях культуры сложилась характерная для большинства учреждений бюджетной сферы ситуация – эксплуатация длительное время  без ремонта.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B66" w:rsidRPr="004630F6">
        <w:rPr>
          <w:rFonts w:ascii="Times New Roman" w:eastAsia="Times New Roman" w:hAnsi="Times New Roman" w:cs="Times New Roman"/>
          <w:sz w:val="24"/>
          <w:szCs w:val="24"/>
        </w:rPr>
        <w:t>В капитальном ремонте нуждается здание СДК в с</w:t>
      </w:r>
      <w:proofErr w:type="gramStart"/>
      <w:r w:rsidR="00A42B66" w:rsidRPr="004630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5AC9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="00725AC9">
        <w:rPr>
          <w:rFonts w:ascii="Times New Roman" w:eastAsia="Times New Roman" w:hAnsi="Times New Roman" w:cs="Times New Roman"/>
          <w:sz w:val="24"/>
          <w:szCs w:val="24"/>
        </w:rPr>
        <w:t>агана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>. Необходимо осуществлять комплекс мер по поддержанию зданий и сооружений в надлежащем виде.</w:t>
      </w:r>
    </w:p>
    <w:p w:rsidR="00071E9A" w:rsidRPr="004630F6" w:rsidRDefault="00380DF1" w:rsidP="007B705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Проблема обеспечения соответствия учреждений культуры функциональному назначению. Функциональное назначение здания определяет требования к освещенности, звукоизоляции, вентиляции, отделке помещений и благоустройству здания; к температуре помещения и отоплению, водо- и газ</w:t>
      </w:r>
      <w:r w:rsidR="009026DD" w:rsidRPr="004630F6">
        <w:rPr>
          <w:rFonts w:ascii="Times New Roman" w:eastAsia="Times New Roman" w:hAnsi="Times New Roman" w:cs="Times New Roman"/>
          <w:sz w:val="24"/>
          <w:szCs w:val="24"/>
        </w:rPr>
        <w:t>оснабжению, канализации и т.д. В зданиях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 СДК 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организовано снабжение теплоэнергетическими ресурсами, необходимо только поддерживать коммунальные системы в надлежащем состояни</w:t>
      </w:r>
      <w:r w:rsidR="00071E9A" w:rsidRPr="004630F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</w:rPr>
        <w:t>2. Цели, задачи и показатели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</w:rPr>
        <w:t>(индикаторы) достижения целей и решения задач, описание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основных </w:t>
      </w:r>
      <w:r w:rsidR="00071E9A" w:rsidRPr="004630F6">
        <w:rPr>
          <w:rFonts w:ascii="Times New Roman" w:eastAsia="Times New Roman" w:hAnsi="Times New Roman" w:cs="Times New Roman"/>
          <w:b/>
          <w:sz w:val="24"/>
          <w:szCs w:val="24"/>
        </w:rPr>
        <w:t>ожидаемых конечных результатов подп</w:t>
      </w:r>
      <w:r w:rsidRPr="004630F6">
        <w:rPr>
          <w:rFonts w:ascii="Times New Roman" w:eastAsia="Times New Roman" w:hAnsi="Times New Roman" w:cs="Times New Roman"/>
          <w:b/>
          <w:sz w:val="24"/>
          <w:szCs w:val="24"/>
        </w:rPr>
        <w:t>рограммы,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</w:rPr>
        <w:t>сроков и</w:t>
      </w:r>
      <w:r w:rsidR="00071E9A" w:rsidRPr="004630F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контрольных этапов реализации подп</w:t>
      </w:r>
      <w:r w:rsidRPr="004630F6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</w:p>
    <w:p w:rsidR="00380DF1" w:rsidRPr="004630F6" w:rsidRDefault="00071E9A" w:rsidP="007B7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Целью подп</w:t>
      </w:r>
      <w:r w:rsidR="00380DF1" w:rsidRPr="004630F6">
        <w:rPr>
          <w:rFonts w:ascii="Times New Roman" w:eastAsia="Times New Roman" w:hAnsi="Times New Roman" w:cs="Times New Roman"/>
          <w:sz w:val="24"/>
          <w:szCs w:val="24"/>
        </w:rPr>
        <w:t xml:space="preserve">рограммы </w:t>
      </w:r>
      <w:r w:rsidR="00D81BEF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«Сохранение и развитие</w:t>
      </w:r>
      <w:r w:rsidR="00D81BEF"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культуры на территории сельского поселения </w:t>
      </w:r>
      <w:r w:rsidR="00D81BEF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="00D81B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2018-2033 годы»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Подпрограмма) </w:t>
      </w:r>
      <w:r w:rsidR="00380DF1" w:rsidRPr="004630F6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>обеспечение оптимальных,</w:t>
      </w:r>
      <w:r w:rsidR="00380DF1" w:rsidRPr="004630F6">
        <w:rPr>
          <w:rFonts w:ascii="Times New Roman" w:eastAsia="Times New Roman" w:hAnsi="Times New Roman" w:cs="Times New Roman"/>
          <w:sz w:val="24"/>
          <w:szCs w:val="24"/>
        </w:rPr>
        <w:t xml:space="preserve"> благоприятных условий нахождения граждан в муниципальных учреждениях, осуществляющих деятельность в сфере культуры на территории сельского поселения </w:t>
      </w:r>
      <w:r w:rsidR="00725AC9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="00380DF1" w:rsidRPr="004630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Достижение данной цели предполагается посредством решения следующих  задач:</w:t>
      </w:r>
    </w:p>
    <w:p w:rsidR="00380DF1" w:rsidRPr="000C55A4" w:rsidRDefault="00380DF1" w:rsidP="007B70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A4">
        <w:rPr>
          <w:rFonts w:ascii="Times New Roman" w:eastAsia="Times New Roman" w:hAnsi="Times New Roman" w:cs="Times New Roman"/>
          <w:sz w:val="24"/>
          <w:szCs w:val="24"/>
        </w:rPr>
        <w:t>Обеспечение необходимого для качественного предоставления услуг уровня технического состояния зданий муниципальных учреждений, осуществляющих деятельность в сфере культуры.</w:t>
      </w:r>
      <w:r w:rsidR="000C55A4" w:rsidRPr="000C55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55A4">
        <w:rPr>
          <w:rFonts w:ascii="Times New Roman" w:eastAsia="Times New Roman" w:hAnsi="Times New Roman" w:cs="Times New Roman"/>
          <w:sz w:val="24"/>
          <w:szCs w:val="24"/>
        </w:rPr>
        <w:t>В рамках данной задачи необходимо поддерживать здания учреждений культуры в хорошем состоянии путем своевременного проведения ремонта.</w:t>
      </w:r>
    </w:p>
    <w:p w:rsidR="00380DF1" w:rsidRPr="000C55A4" w:rsidRDefault="00380DF1" w:rsidP="007B70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A4">
        <w:rPr>
          <w:rFonts w:ascii="Times New Roman" w:eastAsia="Times New Roman" w:hAnsi="Times New Roman" w:cs="Times New Roman"/>
          <w:sz w:val="24"/>
          <w:szCs w:val="24"/>
        </w:rPr>
        <w:t>Обеспечение соответствия  зданий (помещений) учреждений, осуществляющих деятельность в сфере культуры, функциональному назначению. Данная задача предполагает органи</w:t>
      </w:r>
      <w:r w:rsidR="00071E9A" w:rsidRPr="000C55A4">
        <w:rPr>
          <w:rFonts w:ascii="Times New Roman" w:eastAsia="Times New Roman" w:hAnsi="Times New Roman" w:cs="Times New Roman"/>
          <w:sz w:val="24"/>
          <w:szCs w:val="24"/>
        </w:rPr>
        <w:t>зацию тепло- и энергоснабжения</w:t>
      </w:r>
      <w:r w:rsidRPr="000C55A4">
        <w:rPr>
          <w:rFonts w:ascii="Times New Roman" w:eastAsia="Times New Roman" w:hAnsi="Times New Roman" w:cs="Times New Roman"/>
          <w:sz w:val="24"/>
          <w:szCs w:val="24"/>
        </w:rPr>
        <w:t xml:space="preserve"> учреждений культуры.</w:t>
      </w:r>
    </w:p>
    <w:p w:rsidR="00380DF1" w:rsidRPr="004630F6" w:rsidRDefault="00380DF1" w:rsidP="007B70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Организация трудоустройства и обучения технического персонала, работающего в учреждениях культуры поселения.</w:t>
      </w:r>
    </w:p>
    <w:p w:rsidR="00380DF1" w:rsidRPr="004630F6" w:rsidRDefault="00380DF1" w:rsidP="007B70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Выполнение полномочий, отнесенных к вопросам местного значения (перечисление межбюджетных трансфертов). 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Показателем (индикатором) реализации П</w:t>
      </w:r>
      <w:r w:rsidR="00071E9A" w:rsidRPr="004630F6">
        <w:rPr>
          <w:rFonts w:ascii="Times New Roman" w:eastAsia="Times New Roman" w:hAnsi="Times New Roman" w:cs="Times New Roman"/>
          <w:sz w:val="24"/>
          <w:szCs w:val="24"/>
        </w:rPr>
        <w:t>одп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>рограммы выступает: уровень сохранности материально-технической базы учреждений (в сравнении с предыдущим годом); квалификация кадров; уровень удовлетворенности населения состоянием учреждений культуры поселения (внешним видом и внутренней а</w:t>
      </w:r>
      <w:r w:rsidR="00071E9A" w:rsidRPr="004630F6">
        <w:rPr>
          <w:rFonts w:ascii="Times New Roman" w:eastAsia="Times New Roman" w:hAnsi="Times New Roman" w:cs="Times New Roman"/>
          <w:sz w:val="24"/>
          <w:szCs w:val="24"/>
        </w:rPr>
        <w:t>тмосферой). Целевые индикаторы п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>редставлены в Приложении 1.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Основными ожидаемыми результатами П</w:t>
      </w:r>
      <w:r w:rsidR="00071E9A" w:rsidRPr="004630F6">
        <w:rPr>
          <w:rFonts w:ascii="Times New Roman" w:eastAsia="Times New Roman" w:hAnsi="Times New Roman" w:cs="Times New Roman"/>
          <w:sz w:val="24"/>
          <w:szCs w:val="24"/>
        </w:rPr>
        <w:t>одпр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>ограммы является реализация в полном объеме мероприятий, достижение целей и задач: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- сохранность зданий учреждений культуры, их эстетического внешнего вида;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- создание внутренней атмосферы учреждений культуры, благоприятной для пребывания посетителей;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- обеспеченность учреждений культуры квалифицированным техническим персоналом;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- выполнение обязательств по вопросам местного значения.</w:t>
      </w:r>
    </w:p>
    <w:p w:rsidR="00380DF1" w:rsidRPr="004630F6" w:rsidRDefault="00380DF1" w:rsidP="007B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Реализация П</w:t>
      </w:r>
      <w:r w:rsidR="00EA754F"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одп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 будет осуществляться с 201</w:t>
      </w:r>
      <w:r w:rsidR="00725AC9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761E6D"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20</w:t>
      </w:r>
      <w:r w:rsidR="00D81BEF">
        <w:rPr>
          <w:rFonts w:ascii="Times New Roman" w:eastAsia="Times New Roman" w:hAnsi="Times New Roman" w:cs="Times New Roman"/>
          <w:sz w:val="24"/>
          <w:szCs w:val="24"/>
          <w:lang w:eastAsia="ar-SA"/>
        </w:rPr>
        <w:t>33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годы</w:t>
      </w:r>
      <w:r w:rsidR="00EA754F" w:rsidRPr="004630F6">
        <w:rPr>
          <w:rFonts w:ascii="Times New Roman" w:eastAsia="Times New Roman" w:hAnsi="Times New Roman" w:cs="Times New Roman"/>
          <w:sz w:val="24"/>
          <w:szCs w:val="24"/>
          <w:lang w:eastAsia="ar-SA"/>
        </w:rPr>
        <w:t>, этапы не выделяются.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DF1" w:rsidRPr="004630F6" w:rsidRDefault="00380DF1" w:rsidP="007B705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</w:rPr>
        <w:t xml:space="preserve">Характеристика основных мероприятий </w:t>
      </w:r>
      <w:r w:rsidR="00EA754F" w:rsidRPr="004630F6">
        <w:rPr>
          <w:rFonts w:ascii="Times New Roman" w:eastAsia="Times New Roman" w:hAnsi="Times New Roman" w:cs="Times New Roman"/>
          <w:b/>
          <w:sz w:val="24"/>
          <w:szCs w:val="24"/>
        </w:rPr>
        <w:t>подп</w:t>
      </w:r>
      <w:r w:rsidRPr="004630F6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Для достижения цели и решения задач П</w:t>
      </w:r>
      <w:r w:rsidR="00EA754F" w:rsidRPr="004630F6">
        <w:rPr>
          <w:rFonts w:ascii="Times New Roman" w:eastAsia="Times New Roman" w:hAnsi="Times New Roman" w:cs="Times New Roman"/>
          <w:sz w:val="24"/>
          <w:szCs w:val="24"/>
        </w:rPr>
        <w:t>одп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>рограммы планируется выполнение основных мероприятий, представленных в Приложении 2.</w:t>
      </w:r>
    </w:p>
    <w:p w:rsidR="00380DF1" w:rsidRPr="004630F6" w:rsidRDefault="00EA754F" w:rsidP="007B7055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0DF1" w:rsidRPr="004630F6">
        <w:rPr>
          <w:rFonts w:ascii="Times New Roman" w:eastAsia="Times New Roman" w:hAnsi="Times New Roman" w:cs="Times New Roman"/>
          <w:sz w:val="24"/>
          <w:szCs w:val="24"/>
        </w:rPr>
        <w:t>. Организация тепло- и энергоснабжения.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Выполнение данного основного мероприятия подразумевает ежегодное заключение </w:t>
      </w:r>
      <w:r w:rsidR="00EA754F" w:rsidRPr="004630F6">
        <w:rPr>
          <w:rFonts w:ascii="Times New Roman" w:eastAsia="Times New Roman" w:hAnsi="Times New Roman" w:cs="Times New Roman"/>
          <w:sz w:val="24"/>
          <w:szCs w:val="24"/>
        </w:rPr>
        <w:t>муниципальных контрактов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 с организациями ОАО «Самараэнерго» (электроснабжение), ООО «Газпром </w:t>
      </w:r>
      <w:proofErr w:type="spellStart"/>
      <w:r w:rsidRPr="004630F6">
        <w:rPr>
          <w:rFonts w:ascii="Times New Roman" w:eastAsia="Times New Roman" w:hAnsi="Times New Roman" w:cs="Times New Roman"/>
          <w:sz w:val="24"/>
          <w:szCs w:val="24"/>
        </w:rPr>
        <w:t>межреги</w:t>
      </w:r>
      <w:r w:rsidR="000F585F">
        <w:rPr>
          <w:rFonts w:ascii="Times New Roman" w:eastAsia="Times New Roman" w:hAnsi="Times New Roman" w:cs="Times New Roman"/>
          <w:sz w:val="24"/>
          <w:szCs w:val="24"/>
        </w:rPr>
        <w:t>онгаз</w:t>
      </w:r>
      <w:proofErr w:type="spellEnd"/>
      <w:r w:rsidR="000F585F">
        <w:rPr>
          <w:rFonts w:ascii="Times New Roman" w:eastAsia="Times New Roman" w:hAnsi="Times New Roman" w:cs="Times New Roman"/>
          <w:sz w:val="24"/>
          <w:szCs w:val="24"/>
        </w:rPr>
        <w:t xml:space="preserve"> Самара» (газоснабжение), МП «Шенталинское ПОЖКХ» (теплоснабжение) </w:t>
      </w:r>
      <w:proofErr w:type="gramStart"/>
      <w:r w:rsidR="000F585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>ООО</w:t>
      </w:r>
      <w:proofErr w:type="gramEnd"/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 «СВГК» (транспортировка газа). Также договора заключаются с организациями, выполняющими работы по техническому обслуживанию и ремонту средств контроля и защиты котлов (автоматики безопасности по газу) и поверку манометров и газосигнализаторов.</w:t>
      </w:r>
      <w:r w:rsidR="00EA754F" w:rsidRPr="004630F6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тепло- и энергоснабжения проводится ежегодно.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Данное основное мероприятие направлено в том числе на обеспечение учреждений культуры техническими работниками (оператор котельной, уборщик) и предполагает обучение оператора котельной по соответствующим программам, а также оплату труда указанных 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работников.</w:t>
      </w:r>
    </w:p>
    <w:p w:rsidR="00377082" w:rsidRPr="004630F6" w:rsidRDefault="00BC14B4" w:rsidP="007B70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77082" w:rsidRPr="004630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333F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текущего ремонт здания учреждений культуры</w:t>
      </w:r>
    </w:p>
    <w:p w:rsidR="00380DF1" w:rsidRPr="004630F6" w:rsidRDefault="00BC14B4" w:rsidP="007B70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A754F" w:rsidRPr="004630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0DF1" w:rsidRPr="004630F6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EA754F" w:rsidRPr="004630F6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sz w:val="24"/>
          <w:szCs w:val="24"/>
        </w:rPr>
        <w:t>культурно-массовых мероприятий</w:t>
      </w:r>
      <w:r w:rsidR="00380DF1" w:rsidRPr="004630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В связи с недостатком финансирования на проведение мероприятий, в расходную часть бюджета закладываются средства только на организацию и проведение Новогоднего праздника. Остальные мероприятия проводятся силами граждан поселения и Администрации, с минимальным количеством затрат. Поэтому данное мероприятие берется за ключевое для определения показателя количества присутствующих.</w:t>
      </w:r>
    </w:p>
    <w:p w:rsidR="00380DF1" w:rsidRPr="004630F6" w:rsidRDefault="00EA754F" w:rsidP="00BC14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80DF1" w:rsidRPr="004630F6">
        <w:rPr>
          <w:rFonts w:ascii="Times New Roman" w:eastAsia="Times New Roman" w:hAnsi="Times New Roman" w:cs="Times New Roman"/>
          <w:sz w:val="24"/>
          <w:szCs w:val="24"/>
        </w:rPr>
        <w:t>Мониторинг уровня удовлетворенности населения состоянием учреждений культуры.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Это мероприятие необходимо для выявления результатов всей П</w:t>
      </w:r>
      <w:r w:rsidR="00EA754F" w:rsidRPr="004630F6">
        <w:rPr>
          <w:rFonts w:ascii="Times New Roman" w:eastAsia="Times New Roman" w:hAnsi="Times New Roman" w:cs="Times New Roman"/>
          <w:sz w:val="24"/>
          <w:szCs w:val="24"/>
        </w:rPr>
        <w:t>одп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>рограммы, так как именно население является конечным пользователем всех преобразований и изменений, происходящих в сфере культуры. Реализация данного мероприятия будет проходить в форме анкетирования населения с целью определения уровня удовлетворенности населения проведенной работой, и, соответств</w:t>
      </w:r>
      <w:r w:rsidR="00EA754F" w:rsidRPr="004630F6">
        <w:rPr>
          <w:rFonts w:ascii="Times New Roman" w:eastAsia="Times New Roman" w:hAnsi="Times New Roman" w:cs="Times New Roman"/>
          <w:sz w:val="24"/>
          <w:szCs w:val="24"/>
        </w:rPr>
        <w:t>енно, достижения целей и задач Подп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рограммы. Также планируется выявить другие пожелания граждан относительно работы учреждений культуры и всей социокультурной жизни поселения с целью дальнейшего применения этих сведений в работе Администрация сельского поселения </w:t>
      </w:r>
      <w:r w:rsidR="000F585F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>. Данное мероприятие будет проводиться ежегодно.</w:t>
      </w:r>
    </w:p>
    <w:p w:rsidR="00380DF1" w:rsidRPr="004630F6" w:rsidRDefault="00380DF1" w:rsidP="007B7055">
      <w:pPr>
        <w:pStyle w:val="a6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Перечисление межбюджетных трансфертов.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Предполагает перечисление денежных средств для уплаты налогов и оплаты труда работников культуры и библиотек.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Результатами реализации основных мероприятий станут</w:t>
      </w:r>
      <w:r w:rsidRPr="004630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реализация в полном объеме мероприятий П</w:t>
      </w:r>
      <w:r w:rsidR="00EA754F" w:rsidRPr="004630F6">
        <w:rPr>
          <w:rFonts w:ascii="Times New Roman" w:eastAsia="Calibri" w:hAnsi="Times New Roman" w:cs="Times New Roman"/>
          <w:sz w:val="24"/>
          <w:szCs w:val="24"/>
          <w:lang w:eastAsia="ru-RU"/>
        </w:rPr>
        <w:t>одп</w:t>
      </w:r>
      <w:r w:rsidRPr="004630F6">
        <w:rPr>
          <w:rFonts w:ascii="Times New Roman" w:eastAsia="Calibri" w:hAnsi="Times New Roman" w:cs="Times New Roman"/>
          <w:sz w:val="24"/>
          <w:szCs w:val="24"/>
          <w:lang w:eastAsia="ru-RU"/>
        </w:rPr>
        <w:t>рограммы, достижение ее целей и задач, то есть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0DF1" w:rsidRPr="004630F6" w:rsidRDefault="00380DF1" w:rsidP="007B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эффективности расходования бюджетных средств;</w:t>
      </w:r>
    </w:p>
    <w:p w:rsidR="00380DF1" w:rsidRPr="004630F6" w:rsidRDefault="00380DF1" w:rsidP="007B7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соответствия учреждений культуры функциональным требованиям;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атмосферы учреждений культуры, комфортной для пребывания посетителей;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полномочий по решению вопросов местного значения.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Основные мероприятия будут реализовываться на протяжении всего периода действия П</w:t>
      </w:r>
      <w:r w:rsidR="00EA754F" w:rsidRPr="004630F6">
        <w:rPr>
          <w:rFonts w:ascii="Times New Roman" w:eastAsia="Times New Roman" w:hAnsi="Times New Roman" w:cs="Times New Roman"/>
          <w:sz w:val="24"/>
          <w:szCs w:val="24"/>
        </w:rPr>
        <w:t>одп</w:t>
      </w:r>
      <w:r w:rsidR="00761E6D" w:rsidRPr="004630F6">
        <w:rPr>
          <w:rFonts w:ascii="Times New Roman" w:eastAsia="Times New Roman" w:hAnsi="Times New Roman" w:cs="Times New Roman"/>
          <w:sz w:val="24"/>
          <w:szCs w:val="24"/>
        </w:rPr>
        <w:t>рограммы - с 201</w:t>
      </w:r>
      <w:r w:rsidR="000F585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 по 20</w:t>
      </w:r>
      <w:r w:rsidR="00D81BEF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0DF1" w:rsidRPr="004630F6" w:rsidRDefault="00EA754F" w:rsidP="007B705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80DF1" w:rsidRPr="004630F6">
        <w:rPr>
          <w:rFonts w:ascii="Times New Roman" w:eastAsia="Times New Roman" w:hAnsi="Times New Roman" w:cs="Times New Roman"/>
          <w:b/>
          <w:sz w:val="24"/>
          <w:szCs w:val="24"/>
        </w:rPr>
        <w:t xml:space="preserve">Ресурсное обеспечение </w:t>
      </w:r>
      <w:r w:rsidRPr="004630F6">
        <w:rPr>
          <w:rFonts w:ascii="Times New Roman" w:eastAsia="Times New Roman" w:hAnsi="Times New Roman" w:cs="Times New Roman"/>
          <w:b/>
          <w:sz w:val="24"/>
          <w:szCs w:val="24"/>
        </w:rPr>
        <w:t>подп</w:t>
      </w:r>
      <w:r w:rsidR="00380DF1" w:rsidRPr="004630F6">
        <w:rPr>
          <w:rFonts w:ascii="Times New Roman" w:eastAsia="Times New Roman" w:hAnsi="Times New Roman" w:cs="Times New Roman"/>
          <w:b/>
          <w:sz w:val="24"/>
          <w:szCs w:val="24"/>
        </w:rPr>
        <w:t>рограммы.</w:t>
      </w:r>
    </w:p>
    <w:p w:rsidR="00F33E98" w:rsidRPr="004E62A6" w:rsidRDefault="00380DF1" w:rsidP="00F33E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Источниками ресурсного обеспечения П</w:t>
      </w:r>
      <w:r w:rsidR="00EA754F" w:rsidRPr="004630F6">
        <w:rPr>
          <w:rFonts w:ascii="Times New Roman" w:eastAsia="Times New Roman" w:hAnsi="Times New Roman" w:cs="Times New Roman"/>
          <w:sz w:val="24"/>
          <w:szCs w:val="24"/>
        </w:rPr>
        <w:t>одп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рограммы являются средства бюджета </w:t>
      </w:r>
      <w:r w:rsidR="00EA754F" w:rsidRPr="004630F6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0F585F">
        <w:rPr>
          <w:rFonts w:ascii="Times New Roman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33E98" w:rsidRPr="004E62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Общий объем средств на реализацию составляет </w:t>
      </w:r>
      <w:r w:rsidR="00D81BEF">
        <w:rPr>
          <w:rFonts w:ascii="Times New Roman" w:eastAsia="Calibri" w:hAnsi="Times New Roman" w:cs="Times New Roman"/>
          <w:sz w:val="24"/>
          <w:szCs w:val="24"/>
          <w:lang w:eastAsia="ru-RU"/>
        </w:rPr>
        <w:t>6275,88</w:t>
      </w:r>
      <w:r w:rsidR="00F33E9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33E98" w:rsidRPr="004E62A6">
        <w:rPr>
          <w:rFonts w:ascii="Times New Roman" w:eastAsia="Calibri" w:hAnsi="Times New Roman" w:cs="Times New Roman"/>
          <w:sz w:val="24"/>
          <w:szCs w:val="24"/>
          <w:lang w:eastAsia="ru-RU"/>
        </w:rPr>
        <w:t>тыс. руб. Бюджетные ассигнования на реализацию по годам распределяются следующим образом:</w:t>
      </w:r>
    </w:p>
    <w:p w:rsidR="00D81BEF" w:rsidRPr="00E32B9B" w:rsidRDefault="00D81BEF" w:rsidP="00D81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E32B9B">
        <w:rPr>
          <w:rFonts w:ascii="Times New Roman" w:eastAsia="Calibri" w:hAnsi="Times New Roman" w:cs="Times New Roman"/>
          <w:sz w:val="24"/>
          <w:szCs w:val="24"/>
          <w:lang w:eastAsia="ru-RU"/>
        </w:rPr>
        <w:t>2018 год- 549,93 тыс. руб.;</w:t>
      </w:r>
    </w:p>
    <w:p w:rsidR="00D81BEF" w:rsidRPr="00E32B9B" w:rsidRDefault="00D81BEF" w:rsidP="00D81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E32B9B">
        <w:rPr>
          <w:rFonts w:ascii="Times New Roman" w:eastAsia="Calibri" w:hAnsi="Times New Roman" w:cs="Times New Roman"/>
          <w:sz w:val="24"/>
          <w:szCs w:val="24"/>
          <w:lang w:eastAsia="ru-RU"/>
        </w:rPr>
        <w:t>2019 год –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32B9B">
        <w:rPr>
          <w:rFonts w:ascii="Times New Roman" w:eastAsia="Calibri" w:hAnsi="Times New Roman" w:cs="Times New Roman"/>
          <w:sz w:val="24"/>
          <w:szCs w:val="24"/>
          <w:lang w:eastAsia="ru-RU"/>
        </w:rPr>
        <w:t>462,93 тыс. руб.;</w:t>
      </w:r>
    </w:p>
    <w:p w:rsidR="00D81BEF" w:rsidRDefault="00D81BEF" w:rsidP="00D81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E32B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год – 375,93 тыс.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руб.;</w:t>
      </w:r>
    </w:p>
    <w:p w:rsidR="00D81BEF" w:rsidRDefault="00D81BEF" w:rsidP="00D81B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- 2021 год – 375,93 тыс. руб.;</w:t>
      </w:r>
    </w:p>
    <w:p w:rsidR="00D81BEF" w:rsidRDefault="00D81BEF" w:rsidP="00D81BEF">
      <w:pPr>
        <w:tabs>
          <w:tab w:val="left" w:pos="25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7B414B">
        <w:rPr>
          <w:rFonts w:ascii="Times New Roman" w:eastAsia="Times New Roman" w:hAnsi="Times New Roman" w:cs="Times New Roman"/>
          <w:sz w:val="24"/>
          <w:szCs w:val="24"/>
          <w:lang w:eastAsia="ar-SA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– 375,93 тыс. руб.;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D81BEF" w:rsidRPr="00E32B9B" w:rsidRDefault="00D81BEF" w:rsidP="00D81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- 2023-2033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4135,23 тыс. руб.</w:t>
      </w:r>
    </w:p>
    <w:p w:rsidR="00380DF1" w:rsidRPr="004630F6" w:rsidRDefault="00380DF1" w:rsidP="00F33E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Более подробные сведения о планируемых объемах бюджетного обеспечения и их  распределении на реализацию П</w:t>
      </w:r>
      <w:r w:rsidR="00EA754F" w:rsidRPr="004630F6">
        <w:rPr>
          <w:rFonts w:ascii="Times New Roman" w:eastAsia="Times New Roman" w:hAnsi="Times New Roman" w:cs="Times New Roman"/>
          <w:sz w:val="24"/>
          <w:szCs w:val="24"/>
        </w:rPr>
        <w:t>одп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>рограммы представлены в Приложении 3.</w:t>
      </w:r>
    </w:p>
    <w:p w:rsidR="00380DF1" w:rsidRPr="004630F6" w:rsidRDefault="00380DF1" w:rsidP="007B7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E98" w:rsidRPr="004630F6" w:rsidRDefault="00F33E98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63B0" w:rsidRPr="001863B0" w:rsidRDefault="00D81BEF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18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одпрограмма </w:t>
      </w:r>
      <w:r w:rsidR="001863B0" w:rsidRPr="0018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«Развитие физической культуры и спорта</w:t>
      </w:r>
    </w:p>
    <w:p w:rsidR="001863B0" w:rsidRPr="001863B0" w:rsidRDefault="001863B0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сельского поселения </w:t>
      </w:r>
      <w:r w:rsidR="00CA3E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Старая Шентала</w:t>
      </w:r>
      <w:r w:rsidRPr="0018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</w:t>
      </w:r>
      <w:r w:rsidR="007111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18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- 20</w:t>
      </w:r>
      <w:r w:rsidR="00D81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</w:t>
      </w:r>
      <w:r w:rsidRPr="0018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  <w:r w:rsidR="00D81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16D1B" w:rsidRPr="004630F6" w:rsidRDefault="00916D1B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6D1B" w:rsidRPr="004630F6" w:rsidRDefault="001863B0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</w:t>
      </w:r>
      <w:r w:rsidR="00916D1B" w:rsidRPr="00463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подпрограммы</w:t>
      </w:r>
    </w:p>
    <w:tbl>
      <w:tblPr>
        <w:tblW w:w="963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85"/>
        <w:gridCol w:w="7154"/>
      </w:tblGrid>
      <w:tr w:rsidR="003D0885" w:rsidRPr="004630F6" w:rsidTr="004E762E">
        <w:trPr>
          <w:trHeight w:val="927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5" w:rsidRPr="004630F6" w:rsidRDefault="003D0885" w:rsidP="00B12B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подпрограммы         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5" w:rsidRPr="004630F6" w:rsidRDefault="003D0885" w:rsidP="00711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физической культуры и спорта на территории сельского поселения </w:t>
            </w:r>
            <w:r w:rsidR="0071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="00D81B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2018-2033 годы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D0885" w:rsidRPr="004630F6" w:rsidTr="004E762E">
        <w:trPr>
          <w:trHeight w:val="522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5" w:rsidRPr="004630F6" w:rsidRDefault="003D0885" w:rsidP="007B70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Ответственный исполнитель     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5" w:rsidRPr="004630F6" w:rsidRDefault="003D0885" w:rsidP="007B70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="0071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885" w:rsidRPr="004630F6" w:rsidTr="004E762E">
        <w:trPr>
          <w:trHeight w:val="606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5" w:rsidRPr="004630F6" w:rsidRDefault="003D0885" w:rsidP="00B12B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           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85" w:rsidRPr="004630F6" w:rsidRDefault="004E762E" w:rsidP="007B70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мероприятий по обеспечению условий для развития на территории поселения </w:t>
            </w:r>
            <w:r w:rsidR="0071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массового спорта, организация проведения официальных физкультурно-оздоровительных и спортивных мероприятий сельского поселения.</w:t>
            </w:r>
          </w:p>
        </w:tc>
      </w:tr>
      <w:tr w:rsidR="003D0885" w:rsidRPr="004630F6" w:rsidTr="004E762E">
        <w:trPr>
          <w:trHeight w:val="881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5" w:rsidRPr="004630F6" w:rsidRDefault="003D0885" w:rsidP="00B12B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2E" w:rsidRPr="004630F6" w:rsidRDefault="004E762E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модернизация системы физического воспитания различных категорий и групп населения, </w:t>
            </w:r>
          </w:p>
          <w:p w:rsidR="004E762E" w:rsidRPr="004630F6" w:rsidRDefault="004E762E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пропаганда физической культуры и спорта;</w:t>
            </w:r>
          </w:p>
          <w:p w:rsidR="004E762E" w:rsidRPr="004630F6" w:rsidRDefault="004E762E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инфраструктуры сферы физической культуры и спорта;</w:t>
            </w:r>
          </w:p>
          <w:p w:rsidR="003D0885" w:rsidRPr="004630F6" w:rsidRDefault="004E762E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развитие организационно-управленческого, кадрового, научно-методического обеспечения </w:t>
            </w:r>
            <w:proofErr w:type="spellStart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спортивной деятельности.</w:t>
            </w:r>
          </w:p>
        </w:tc>
      </w:tr>
      <w:tr w:rsidR="003D0885" w:rsidRPr="004630F6" w:rsidTr="004E762E">
        <w:trPr>
          <w:trHeight w:val="355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5" w:rsidRPr="004630F6" w:rsidRDefault="003D0885" w:rsidP="007B70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5" w:rsidRPr="004630F6" w:rsidRDefault="0071110C" w:rsidP="00D81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– 20</w:t>
            </w:r>
            <w:r w:rsidR="00D81BE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3D0885"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D0885" w:rsidRPr="004630F6" w:rsidTr="004E762E">
        <w:trPr>
          <w:trHeight w:val="400"/>
        </w:trPr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5" w:rsidRPr="004630F6" w:rsidRDefault="003D0885" w:rsidP="00B12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7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5" w:rsidRPr="003271D9" w:rsidRDefault="003D0885" w:rsidP="007B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Общий объем средств на реализацию составляет </w:t>
            </w:r>
            <w:r w:rsidR="00D81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  <w:r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 руб. </w:t>
            </w:r>
            <w:r w:rsidR="004E762E"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Объемы финансирования направленные</w:t>
            </w:r>
            <w:r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реализацию по годам распределяются следующим образом:</w:t>
            </w:r>
          </w:p>
          <w:p w:rsidR="003D0885" w:rsidRPr="003271D9" w:rsidRDefault="003D0885" w:rsidP="007B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D81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год- </w:t>
            </w:r>
            <w:r w:rsidR="00F33E98"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4E762E"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тыс.</w:t>
            </w:r>
            <w:r w:rsidR="00F33E98"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руб.;</w:t>
            </w:r>
          </w:p>
          <w:p w:rsidR="003D0885" w:rsidRPr="003271D9" w:rsidRDefault="003D0885" w:rsidP="007B7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D81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год – </w:t>
            </w:r>
            <w:r w:rsidR="00F33E98"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="00F33E98"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руб.;</w:t>
            </w:r>
          </w:p>
          <w:p w:rsidR="003D0885" w:rsidRDefault="00D81BEF" w:rsidP="00F33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</w:t>
            </w:r>
            <w:r w:rsidR="003D0885"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F33E98"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3D0885"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="00F33E98"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885" w:rsidRPr="003271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  <w:p w:rsidR="00D81BEF" w:rsidRDefault="00D81BEF" w:rsidP="00D81B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 год – 6 тыс. руб.;</w:t>
            </w:r>
          </w:p>
          <w:p w:rsidR="00D81BEF" w:rsidRDefault="00D81BEF" w:rsidP="00D81BEF">
            <w:pPr>
              <w:tabs>
                <w:tab w:val="left" w:pos="255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41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 – 6 тыс. руб.;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  <w:p w:rsidR="00D81BEF" w:rsidRPr="003271D9" w:rsidRDefault="00D81BEF" w:rsidP="00D8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2023-2033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66 тыс. руб.</w:t>
            </w:r>
          </w:p>
        </w:tc>
      </w:tr>
      <w:tr w:rsidR="003D0885" w:rsidRPr="004630F6" w:rsidTr="004E762E">
        <w:trPr>
          <w:trHeight w:val="400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5" w:rsidRPr="004630F6" w:rsidRDefault="003D0885" w:rsidP="007B70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Целевые показатели (индикаторы)                        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C8" w:rsidRPr="004630F6" w:rsidRDefault="003D0885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444C8"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населения, систематически занимающегося физической культурой и спортом </w:t>
            </w:r>
          </w:p>
          <w:p w:rsidR="00A444C8" w:rsidRPr="004630F6" w:rsidRDefault="00A444C8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учащихся, систематически занимающихся физической культурой и спортом, в общей численности учащихся</w:t>
            </w:r>
          </w:p>
          <w:p w:rsidR="00A444C8" w:rsidRPr="004630F6" w:rsidRDefault="00A444C8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лиц с ограниченными возможностями здоровья и инвалидов, систематически занимающегося физической культурой и спортом, в общей численности лиц с ограниченными возможностями здоровья и инвалидов</w:t>
            </w:r>
          </w:p>
          <w:p w:rsidR="00A444C8" w:rsidRPr="004630F6" w:rsidRDefault="00A444C8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подготовленных спортсмено</w:t>
            </w:r>
            <w:proofErr w:type="gramStart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членов сборных команд сельского поселения </w:t>
            </w:r>
            <w:r w:rsidR="00711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</w:p>
          <w:p w:rsidR="00A444C8" w:rsidRPr="004630F6" w:rsidRDefault="00A444C8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  <w:p w:rsidR="003D0885" w:rsidRPr="004630F6" w:rsidRDefault="00A444C8" w:rsidP="007B7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3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физкультурных работников, прошедших курсы повышения квалификации и переподготовки.</w:t>
            </w:r>
          </w:p>
        </w:tc>
      </w:tr>
      <w:tr w:rsidR="003D0885" w:rsidRPr="004630F6" w:rsidTr="004E762E">
        <w:trPr>
          <w:trHeight w:val="400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5" w:rsidRPr="004630F6" w:rsidRDefault="003D0885" w:rsidP="005258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85" w:rsidRPr="004630F6" w:rsidRDefault="00A444C8" w:rsidP="00822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населения  систематически </w:t>
            </w:r>
            <w:proofErr w:type="gramStart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культурой и </w:t>
            </w:r>
            <w:r w:rsidRPr="00A7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спортом до </w:t>
            </w:r>
            <w:r w:rsidR="00A7323B" w:rsidRPr="00592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  <w:r w:rsidRPr="0059291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t>% к</w:t>
            </w:r>
            <w:r w:rsidRPr="00F3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82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1863B0" w:rsidRPr="00A7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2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году.</w:t>
            </w:r>
          </w:p>
        </w:tc>
      </w:tr>
    </w:tbl>
    <w:p w:rsidR="00916D1B" w:rsidRPr="004630F6" w:rsidRDefault="00916D1B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0E4CD6" w:rsidRPr="004630F6" w:rsidRDefault="000E4CD6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Характеристика сферы реализации подпрограммы, описание</w:t>
      </w:r>
    </w:p>
    <w:p w:rsidR="000E4CD6" w:rsidRPr="004630F6" w:rsidRDefault="000E4CD6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основных проблем в указанной сфере и прогноз ее развития</w:t>
      </w:r>
    </w:p>
    <w:p w:rsidR="00F01B0A" w:rsidRPr="004630F6" w:rsidRDefault="00F01B0A" w:rsidP="007B70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Роль физической культуры и спорта становится не только все более заметным социальным, но и политическим фактором в современном мире. Привлечение широких слоев населения к занятиям физической культурой, состояние здоровья населения и успехи на международных состязаниях являются бесспорным доказательством жизнеспособности и духовной силы любой нации, а также ее военной и политической мощи. Однако из-за 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недостатка финансовых ресурсов этот некогда колоссальный потенциал был утерян.</w:t>
      </w:r>
    </w:p>
    <w:p w:rsidR="00916D1B" w:rsidRPr="004630F6" w:rsidRDefault="00916D1B" w:rsidP="007B70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и спорт являются составными элементами культуры личности и здорового образа жизни. </w:t>
      </w:r>
    </w:p>
    <w:p w:rsidR="00056E39" w:rsidRPr="004630F6" w:rsidRDefault="00F01B0A" w:rsidP="007B70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 основным причинам, негативно влияющим на состояние здоровья населения, следует отнести уровень жизни, качество и рацион питания, увеличение стрессовых нагрузок, состояние окружающей среды, снижение физической подготовленности и физического развития практически всех социально-демографических групп населения.</w:t>
      </w:r>
    </w:p>
    <w:p w:rsidR="00916D1B" w:rsidRPr="004630F6" w:rsidRDefault="00916D1B" w:rsidP="007B70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показателем эффективности физкультурно-спортивной работы является охват населения систематическими занятиями физической культурой и спортом, где отмечается определенный рост показателей. </w:t>
      </w:r>
    </w:p>
    <w:p w:rsidR="00916D1B" w:rsidRPr="009F5B52" w:rsidRDefault="00916D1B" w:rsidP="007B705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физкультурно-оздоровительной и спортивно-массовой работы с детьми, подростками и взрослым населением на территории имеется </w:t>
      </w:r>
      <w:r w:rsidR="00032FDE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430EAB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</w:t>
      </w:r>
      <w:r w:rsidR="00032FDE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430EAB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</w:t>
      </w:r>
      <w:r w:rsidR="00032FDE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30EAB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32FDE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ГБ</w:t>
      </w:r>
      <w:r w:rsidR="00430EAB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СОШ </w:t>
      </w:r>
      <w:r w:rsidR="00133D08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«ОЦ» </w:t>
      </w:r>
      <w:r w:rsidR="00D8796C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133D08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Шентала</w:t>
      </w:r>
      <w:r w:rsidR="00032FDE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МОУ ООШ с</w:t>
      </w:r>
      <w:proofErr w:type="gramStart"/>
      <w:r w:rsidR="00032FDE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032FDE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агана, филиале ГБОУ СОШ «ОЦ» с.Старая Шентала в </w:t>
      </w:r>
      <w:proofErr w:type="spellStart"/>
      <w:r w:rsidR="00032FDE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с.Крепость-Кондурча</w:t>
      </w:r>
      <w:proofErr w:type="spellEnd"/>
      <w:r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2FDE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133D08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</w:t>
      </w:r>
      <w:r w:rsidR="00032FDE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133D08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</w:t>
      </w:r>
      <w:r w:rsidR="00032FDE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в летний период.</w:t>
      </w:r>
    </w:p>
    <w:p w:rsidR="00916D1B" w:rsidRPr="009F5B52" w:rsidRDefault="00916D1B" w:rsidP="007B70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Спортивную работу с учащимися школы осуществляет </w:t>
      </w:r>
      <w:r w:rsidR="00A7323B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</w:t>
      </w:r>
      <w:r w:rsidR="00A7323B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культуры, с населением и учащимися школы работает </w:t>
      </w:r>
      <w:r w:rsidR="00032FDE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</w:t>
      </w:r>
      <w:proofErr w:type="spellStart"/>
      <w:r w:rsidR="00032FDE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ДМиС</w:t>
      </w:r>
      <w:proofErr w:type="spellEnd"/>
      <w:r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D1B" w:rsidRPr="009F5B52" w:rsidRDefault="00916D1B" w:rsidP="007B705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занимающихся физической культурой и спортом (включая общеобразовательные школы и дошкольные учреждения) – </w:t>
      </w:r>
      <w:r w:rsidR="009F5B52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150</w:t>
      </w:r>
      <w:r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что составляет около 3</w:t>
      </w:r>
      <w:r w:rsidR="00A7323B"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F5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количества населения. В системе дополнительного образования учащиеся занимаются волейболом, футболом. </w:t>
      </w:r>
    </w:p>
    <w:p w:rsidR="00056E39" w:rsidRPr="004630F6" w:rsidRDefault="00056E39" w:rsidP="007B705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то же время остается ряд проблем,  негативно влияющих на развитие в поселении физической культуры и спорта. Материально-техническая база  общеобразовательных школ не соответствует современным требованиям. Низкая активность пропаганды занятий физической культурой и спортом, как составляющей здорового образа жизни.</w:t>
      </w:r>
    </w:p>
    <w:p w:rsidR="00916D1B" w:rsidRPr="004630F6" w:rsidRDefault="00916D1B" w:rsidP="007B70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таких, как улучшение здоровья населения, увеличение продолжительности жизни и улучшение ее качества, профилактика правонарушений, укрепление обороноспособности и др. </w:t>
      </w:r>
    </w:p>
    <w:p w:rsidR="00916D1B" w:rsidRPr="004630F6" w:rsidRDefault="00916D1B" w:rsidP="007B70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Успешное развитие физической культуры и спорта в значительной мере зависит от создания системы финансирования и бюджетного планирования в данной отрасли.</w:t>
      </w:r>
    </w:p>
    <w:p w:rsidR="00916D1B" w:rsidRPr="004630F6" w:rsidRDefault="00916D1B" w:rsidP="007B705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принимать более масштабные, адекватные решаемым проблемам меры, которые позволят к 2020 году осуществить значительное улучшение здоровья граждан, уменьшить количество асоциальных проявлений, прежде всего среди подростков и молодежи, а для этого следует разработать и реализовать системные меры по более эффективному использованию потенциальных возможностей физической культуры и спорта.</w:t>
      </w:r>
    </w:p>
    <w:p w:rsidR="00916D1B" w:rsidRPr="004630F6" w:rsidRDefault="00916D1B" w:rsidP="007B7055">
      <w:pPr>
        <w:spacing w:after="0" w:line="240" w:lineRule="auto"/>
        <w:ind w:left="-960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CD6" w:rsidRPr="004630F6" w:rsidRDefault="000E4CD6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Цели, задачи и показатели</w:t>
      </w:r>
    </w:p>
    <w:p w:rsidR="000E4CD6" w:rsidRPr="004630F6" w:rsidRDefault="000E4CD6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(индикаторы) достижения целей и решения задач, описание</w:t>
      </w:r>
    </w:p>
    <w:p w:rsidR="000E4CD6" w:rsidRPr="004630F6" w:rsidRDefault="000E4CD6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основных ожидаемых конечных результатов подпрограммы,</w:t>
      </w:r>
    </w:p>
    <w:p w:rsidR="00916D1B" w:rsidRPr="004630F6" w:rsidRDefault="000E4CD6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сроков и контрольных этапов реализации подпрограммы</w:t>
      </w:r>
    </w:p>
    <w:p w:rsidR="00916D1B" w:rsidRPr="004630F6" w:rsidRDefault="00916D1B" w:rsidP="007B70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Целью подпрограммы является создание условий для развития физической культуры и спорта сельского поселения. </w:t>
      </w:r>
    </w:p>
    <w:p w:rsidR="00916D1B" w:rsidRPr="004630F6" w:rsidRDefault="00916D1B" w:rsidP="007B70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Исходя их указанной цели, а также тенденций и особенностей развития физической культуры и спорта в </w:t>
      </w:r>
      <w:proofErr w:type="spellStart"/>
      <w:r w:rsidR="00133D0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Старошенталинском</w:t>
      </w:r>
      <w:proofErr w:type="spellEnd"/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сельском поселении, подпрограмма предусматривает решение следующей задачи:</w:t>
      </w:r>
    </w:p>
    <w:p w:rsidR="00916D1B" w:rsidRPr="004630F6" w:rsidRDefault="00916D1B" w:rsidP="007B70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-повышение вовлеченности и мотивации граждан к регулярным занятиям физической культуры и спортом и ведению здорового образа жизни.</w:t>
      </w:r>
    </w:p>
    <w:p w:rsidR="00E63A4F" w:rsidRPr="004630F6" w:rsidRDefault="00E63A4F" w:rsidP="007B705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630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Целевые индикаторы представлены в Приложении 1.</w:t>
      </w:r>
    </w:p>
    <w:p w:rsidR="00916D1B" w:rsidRPr="004630F6" w:rsidRDefault="00916D1B" w:rsidP="007B70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подпрограммы - 201</w:t>
      </w:r>
      <w:r w:rsidR="00133D08">
        <w:rPr>
          <w:rFonts w:ascii="Times New Roman" w:eastAsia="Times New Roman" w:hAnsi="Times New Roman" w:cs="Times New Roman"/>
          <w:sz w:val="24"/>
          <w:szCs w:val="24"/>
          <w:lang w:eastAsia="ru-RU"/>
        </w:rPr>
        <w:t>8 - 20</w:t>
      </w:r>
      <w:r w:rsidR="00D81BEF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0E4CD6" w:rsidRPr="004630F6" w:rsidRDefault="000E4CD6" w:rsidP="007B70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CD6" w:rsidRPr="004630F6" w:rsidRDefault="000E4CD6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463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Характеристика основных мероприятий подпрограммы. </w:t>
      </w:r>
    </w:p>
    <w:p w:rsidR="001863B0" w:rsidRDefault="00916D1B" w:rsidP="007B70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поставленной цели и решения задачи подпрограммы, достижения планируемых значений показателей и индикаторов предусмотрено выполнение мероприятия:</w:t>
      </w:r>
    </w:p>
    <w:p w:rsidR="001863B0" w:rsidRDefault="00916D1B" w:rsidP="007B70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организация массового спорта</w:t>
      </w:r>
    </w:p>
    <w:p w:rsidR="001863B0" w:rsidRDefault="00916D1B" w:rsidP="007B70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основных мероприятий подпрограммы, представлен в приложении № </w:t>
      </w:r>
      <w:r w:rsidR="00E63A4F"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Программе.</w:t>
      </w:r>
    </w:p>
    <w:p w:rsidR="001863B0" w:rsidRDefault="00916D1B" w:rsidP="007B70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подпрограммы направлены на рост числа граждан, регулярно занимающихся физической культурой и спортом. </w:t>
      </w:r>
    </w:p>
    <w:p w:rsidR="001863B0" w:rsidRDefault="00916D1B" w:rsidP="007B70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двигательной активности является основным компонентом регулярных занятий физической культурой и спортом, положительно влияющих на сохранение и укрепление здоровья человека, снижение уровня заболеваний. </w:t>
      </w:r>
    </w:p>
    <w:p w:rsidR="00916D1B" w:rsidRPr="004630F6" w:rsidRDefault="00916D1B" w:rsidP="007B70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630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Выраженная тенденция к снижению среднего числа дней временной нетрудоспособности будет свидетельствовать об эффективности реализации подпрограммных мероприятий. Рост расходов на физическую культуру и спорт (в расчете на душу населения) будет свидетельствовать об изменении отношения граждан к своему здоровью, физической культуре и спорту. Результатом реализации подпрограммы будет улучшение морально-психологического климата в подростковой и молодёжной среде, повышение жизненного статуса инвалидов, пенсионеров, малообеспеченных граждан.</w:t>
      </w:r>
    </w:p>
    <w:p w:rsidR="00916D1B" w:rsidRPr="004630F6" w:rsidRDefault="00916D1B" w:rsidP="007B70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073F4D" w:rsidRPr="004630F6" w:rsidRDefault="00073F4D" w:rsidP="007B7055">
      <w:pPr>
        <w:pStyle w:val="a6"/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b/>
          <w:sz w:val="24"/>
          <w:szCs w:val="24"/>
        </w:rPr>
        <w:t>4.Ресурсное обеспечение подпрограммы.</w:t>
      </w:r>
    </w:p>
    <w:p w:rsidR="001863B0" w:rsidRDefault="00073F4D" w:rsidP="007B70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Источниками ресурсного обеспечения Подпрограммы являются средства бюджета сельского поселения </w:t>
      </w:r>
      <w:r w:rsidR="00133D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Шентала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>. Общий объем бюд</w:t>
      </w:r>
      <w:r w:rsidR="00F33E98">
        <w:rPr>
          <w:rFonts w:ascii="Times New Roman" w:eastAsia="Times New Roman" w:hAnsi="Times New Roman" w:cs="Times New Roman"/>
          <w:sz w:val="24"/>
          <w:szCs w:val="24"/>
        </w:rPr>
        <w:t xml:space="preserve">жетных ассигнований составляет </w:t>
      </w:r>
      <w:r w:rsidR="00D81BEF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4630F6">
        <w:rPr>
          <w:rFonts w:ascii="Times New Roman" w:eastAsia="Times New Roman" w:hAnsi="Times New Roman" w:cs="Times New Roman"/>
          <w:sz w:val="24"/>
          <w:szCs w:val="24"/>
        </w:rPr>
        <w:t xml:space="preserve"> тыс. рублей. Бюджетные ассигнования на реализацию Подпрограммы по годам распределяются в следующих объемах:</w:t>
      </w:r>
    </w:p>
    <w:p w:rsidR="00D81BEF" w:rsidRPr="003271D9" w:rsidRDefault="00D81BEF" w:rsidP="00D81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3271D9">
        <w:rPr>
          <w:rFonts w:ascii="Times New Roman" w:eastAsia="Calibri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3271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год- 6 тыс. руб.;</w:t>
      </w:r>
    </w:p>
    <w:p w:rsidR="00D81BEF" w:rsidRPr="003271D9" w:rsidRDefault="00D81BEF" w:rsidP="00D81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3271D9">
        <w:rPr>
          <w:rFonts w:ascii="Times New Roman" w:eastAsia="Calibri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 </w:t>
      </w:r>
      <w:r w:rsidRPr="003271D9">
        <w:rPr>
          <w:rFonts w:ascii="Times New Roman" w:eastAsia="Calibri" w:hAnsi="Times New Roman" w:cs="Times New Roman"/>
          <w:sz w:val="24"/>
          <w:szCs w:val="24"/>
          <w:lang w:eastAsia="ru-RU"/>
        </w:rPr>
        <w:t>год – 6 тыс. руб.;</w:t>
      </w:r>
    </w:p>
    <w:p w:rsidR="00D81BEF" w:rsidRDefault="00D81BEF" w:rsidP="00D81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- 2020</w:t>
      </w:r>
      <w:r w:rsidRPr="003271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–6 тыс. руб. </w:t>
      </w:r>
    </w:p>
    <w:p w:rsidR="00D81BEF" w:rsidRDefault="00D81BEF" w:rsidP="00D81B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- 2021 год – 6 тыс. руб.;</w:t>
      </w:r>
    </w:p>
    <w:p w:rsidR="00D81BEF" w:rsidRDefault="00D81BEF" w:rsidP="00D81BEF">
      <w:pPr>
        <w:tabs>
          <w:tab w:val="left" w:pos="255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Pr="007B414B">
        <w:rPr>
          <w:rFonts w:ascii="Times New Roman" w:eastAsia="Times New Roman" w:hAnsi="Times New Roman" w:cs="Times New Roman"/>
          <w:sz w:val="24"/>
          <w:szCs w:val="24"/>
          <w:lang w:eastAsia="ar-SA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– 6 тыс. руб.;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D81BEF" w:rsidRDefault="00D81BEF" w:rsidP="00D81B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- 2023-2033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66 тыс. руб.</w:t>
      </w:r>
    </w:p>
    <w:p w:rsidR="00073F4D" w:rsidRPr="004630F6" w:rsidRDefault="00073F4D" w:rsidP="00D81BE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0F6">
        <w:rPr>
          <w:rFonts w:ascii="Times New Roman" w:eastAsia="Times New Roman" w:hAnsi="Times New Roman" w:cs="Times New Roman"/>
          <w:sz w:val="24"/>
          <w:szCs w:val="24"/>
        </w:rPr>
        <w:t>Более подробные сведения о планируемых объемах бюджетного обеспечения и их  распределении на реализацию Подпрограммы представлены в Приложении 3.</w:t>
      </w:r>
    </w:p>
    <w:p w:rsidR="00916D1B" w:rsidRPr="004630F6" w:rsidRDefault="00916D1B" w:rsidP="007B705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916D1B" w:rsidRPr="004630F6" w:rsidRDefault="00916D1B" w:rsidP="007B705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916D1B" w:rsidRPr="009A7A21" w:rsidRDefault="00916D1B" w:rsidP="007B705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  <w:sectPr w:rsidR="00916D1B" w:rsidRPr="009A7A21" w:rsidSect="0094442E">
          <w:pgSz w:w="11906" w:h="16838" w:code="9"/>
          <w:pgMar w:top="851" w:right="566" w:bottom="851" w:left="1418" w:header="709" w:footer="709" w:gutter="0"/>
          <w:cols w:space="708"/>
          <w:docGrid w:linePitch="360"/>
        </w:sectPr>
      </w:pPr>
    </w:p>
    <w:p w:rsidR="000365CF" w:rsidRPr="00FA4027" w:rsidRDefault="000365CF" w:rsidP="007B705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A402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1</w:t>
      </w:r>
    </w:p>
    <w:p w:rsidR="00EA754F" w:rsidRPr="007237C3" w:rsidRDefault="000365CF" w:rsidP="007B70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C3">
        <w:rPr>
          <w:rFonts w:ascii="Times New Roman" w:eastAsia="Calibri" w:hAnsi="Times New Roman" w:cs="Times New Roman"/>
          <w:sz w:val="24"/>
          <w:szCs w:val="24"/>
        </w:rPr>
        <w:t xml:space="preserve">к Программе </w:t>
      </w:r>
      <w:r w:rsidR="005021CE">
        <w:rPr>
          <w:rFonts w:ascii="Times New Roman" w:eastAsia="Calibri" w:hAnsi="Times New Roman" w:cs="Times New Roman"/>
          <w:sz w:val="24"/>
          <w:szCs w:val="24"/>
        </w:rPr>
        <w:t>комплексного</w:t>
      </w:r>
      <w:r w:rsidR="00EA754F" w:rsidRPr="0072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</w:t>
      </w:r>
      <w:r w:rsidR="005021CE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социальной</w:t>
      </w:r>
    </w:p>
    <w:p w:rsidR="00EA754F" w:rsidRPr="007237C3" w:rsidRDefault="005021CE" w:rsidP="007B70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инфраструктуры </w:t>
      </w:r>
      <w:r w:rsidR="00EA754F" w:rsidRPr="0072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133D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Шентала</w:t>
      </w:r>
    </w:p>
    <w:p w:rsidR="000365CF" w:rsidRPr="007237C3" w:rsidRDefault="00EA754F" w:rsidP="005021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Шенталинский</w:t>
      </w:r>
      <w:r w:rsidR="00502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0365CF" w:rsidRPr="007237C3" w:rsidRDefault="000365CF" w:rsidP="007B70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37C3">
        <w:rPr>
          <w:rFonts w:ascii="Times New Roman" w:eastAsia="Calibri" w:hAnsi="Times New Roman" w:cs="Times New Roman"/>
          <w:sz w:val="24"/>
          <w:szCs w:val="24"/>
        </w:rPr>
        <w:t>на 201</w:t>
      </w:r>
      <w:r w:rsidR="00133D08">
        <w:rPr>
          <w:rFonts w:ascii="Times New Roman" w:eastAsia="Calibri" w:hAnsi="Times New Roman" w:cs="Times New Roman"/>
          <w:sz w:val="24"/>
          <w:szCs w:val="24"/>
        </w:rPr>
        <w:t>8</w:t>
      </w:r>
      <w:r w:rsidRPr="007237C3">
        <w:rPr>
          <w:rFonts w:ascii="Times New Roman" w:eastAsia="Calibri" w:hAnsi="Times New Roman" w:cs="Times New Roman"/>
          <w:sz w:val="24"/>
          <w:szCs w:val="24"/>
        </w:rPr>
        <w:t>-20</w:t>
      </w:r>
      <w:r w:rsidR="00133D08">
        <w:rPr>
          <w:rFonts w:ascii="Times New Roman" w:eastAsia="Calibri" w:hAnsi="Times New Roman" w:cs="Times New Roman"/>
          <w:sz w:val="24"/>
          <w:szCs w:val="24"/>
        </w:rPr>
        <w:t>2</w:t>
      </w:r>
      <w:r w:rsidR="005021CE">
        <w:rPr>
          <w:rFonts w:ascii="Times New Roman" w:eastAsia="Calibri" w:hAnsi="Times New Roman" w:cs="Times New Roman"/>
          <w:sz w:val="24"/>
          <w:szCs w:val="24"/>
        </w:rPr>
        <w:t>2</w:t>
      </w:r>
      <w:r w:rsidRPr="007237C3"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  <w:r w:rsidR="005021CE">
        <w:rPr>
          <w:rFonts w:ascii="Times New Roman" w:eastAsia="Calibri" w:hAnsi="Times New Roman" w:cs="Times New Roman"/>
          <w:sz w:val="24"/>
          <w:szCs w:val="24"/>
        </w:rPr>
        <w:t xml:space="preserve"> и на период до 2033 года</w:t>
      </w:r>
    </w:p>
    <w:p w:rsidR="000365CF" w:rsidRPr="007237C3" w:rsidRDefault="000365CF" w:rsidP="007B70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65CF" w:rsidRPr="007237C3" w:rsidRDefault="000365CF" w:rsidP="007B70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7C3">
        <w:rPr>
          <w:rFonts w:ascii="Times New Roman" w:eastAsia="Calibri" w:hAnsi="Times New Roman" w:cs="Times New Roman"/>
          <w:b/>
          <w:sz w:val="24"/>
          <w:szCs w:val="24"/>
        </w:rPr>
        <w:t>Сведения о составе и значениях целевых показателей (индикаторов) Программы.</w:t>
      </w:r>
    </w:p>
    <w:p w:rsidR="000365CF" w:rsidRPr="007237C3" w:rsidRDefault="000365CF" w:rsidP="007B70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237"/>
        <w:gridCol w:w="1276"/>
        <w:gridCol w:w="992"/>
        <w:gridCol w:w="992"/>
        <w:gridCol w:w="993"/>
        <w:gridCol w:w="992"/>
        <w:gridCol w:w="992"/>
        <w:gridCol w:w="992"/>
        <w:gridCol w:w="1461"/>
      </w:tblGrid>
      <w:tr w:rsidR="005021CE" w:rsidRPr="00523083" w:rsidTr="005021CE">
        <w:trPr>
          <w:trHeight w:val="272"/>
        </w:trPr>
        <w:tc>
          <w:tcPr>
            <w:tcW w:w="534" w:type="dxa"/>
            <w:vMerge w:val="restart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523083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523083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523083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6237" w:type="dxa"/>
            <w:vMerge w:val="restart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021CE" w:rsidRPr="00523083" w:rsidRDefault="005021CE" w:rsidP="00451B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  <w:tc>
          <w:tcPr>
            <w:tcW w:w="5953" w:type="dxa"/>
            <w:gridSpan w:val="6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Значения целевого показателя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Период отчета</w:t>
            </w: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vMerge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133D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133D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201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133D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2023-2033</w:t>
            </w:r>
          </w:p>
        </w:tc>
        <w:tc>
          <w:tcPr>
            <w:tcW w:w="1461" w:type="dxa"/>
            <w:vMerge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021CE" w:rsidRPr="00523083" w:rsidTr="005021CE">
        <w:trPr>
          <w:trHeight w:val="145"/>
        </w:trPr>
        <w:tc>
          <w:tcPr>
            <w:tcW w:w="15461" w:type="dxa"/>
            <w:gridSpan w:val="10"/>
          </w:tcPr>
          <w:p w:rsidR="005021CE" w:rsidRPr="00523083" w:rsidRDefault="005021CE" w:rsidP="005021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одпрограмма «Улучшение условий и охраны труда в сельском поселении </w:t>
            </w:r>
            <w:r w:rsidRPr="00133D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Старая Шентала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муниципального района Шенталинский на 201</w:t>
            </w:r>
            <w:r>
              <w:rPr>
                <w:rFonts w:ascii="Times New Roman" w:eastAsia="Calibri" w:hAnsi="Times New Roman" w:cs="Times New Roman"/>
                <w:b/>
              </w:rPr>
              <w:t>8-2033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502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3083">
              <w:rPr>
                <w:rFonts w:ascii="Times New Roman" w:hAnsi="Times New Roman" w:cs="Times New Roman"/>
                <w:b/>
              </w:rPr>
              <w:t xml:space="preserve">Цель: улучшение условий и охраны труда на территории  сельского поселения </w:t>
            </w:r>
            <w:r>
              <w:rPr>
                <w:rFonts w:ascii="Times New Roman" w:hAnsi="Times New Roman" w:cs="Times New Roman"/>
                <w:b/>
              </w:rPr>
              <w:t>Старая Шентала</w:t>
            </w:r>
            <w:r w:rsidRPr="00523083">
              <w:rPr>
                <w:rFonts w:ascii="Times New Roman" w:hAnsi="Times New Roman" w:cs="Times New Roman"/>
                <w:b/>
              </w:rPr>
              <w:t xml:space="preserve"> муниципального района Шенталинский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в расчете на 100 работающих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Год </w:t>
            </w: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Численность пострадавших в результате несчастных случаев на производстве со смертельным исходом в расчете на 1000 работающих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Год </w:t>
            </w: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Число дней нетрудоспособности у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день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Год </w:t>
            </w: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3083">
              <w:rPr>
                <w:rFonts w:ascii="Times New Roman" w:hAnsi="Times New Roman" w:cs="Times New Roman"/>
                <w:b/>
              </w:rPr>
              <w:t>Задача 1.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Удельный вес рабочих мест, аттестованных по условиям труда, от общего количества рабочих мест, запланированных к аттестации муниципальной целевой программой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Год </w:t>
            </w: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23083">
              <w:rPr>
                <w:rFonts w:ascii="Times New Roman" w:hAnsi="Times New Roman" w:cs="Times New Roman"/>
                <w:b/>
              </w:rPr>
              <w:t>Задача 2. Совершенствование нормативно-правовой базы муниципального образования в области охраны труда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Количество разработанных инструкций по охране труда по </w:t>
            </w:r>
            <w:r w:rsidRPr="00523083">
              <w:rPr>
                <w:rFonts w:ascii="Times New Roman" w:hAnsi="Times New Roman" w:cs="Times New Roman"/>
              </w:rPr>
              <w:lastRenderedPageBreak/>
              <w:t>видам выполняемых работ и по профессиям.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lastRenderedPageBreak/>
              <w:t>Экз.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Год </w:t>
            </w: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Количество организаций, внедривших в практику современную систему управления охраной труда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Экз.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Год </w:t>
            </w: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3083">
              <w:rPr>
                <w:rFonts w:ascii="Times New Roman" w:hAnsi="Times New Roman" w:cs="Times New Roman"/>
                <w:b/>
              </w:rPr>
              <w:t>Задача 3. Организация обучения по охране труда работников на основе современных технологий обучения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Удельный вес обученных работников по охране труда, от общего количества работников, запланированных к обучению муниципальной целевой программой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Год </w:t>
            </w: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23083">
              <w:rPr>
                <w:rFonts w:ascii="Times New Roman" w:hAnsi="Times New Roman" w:cs="Times New Roman"/>
                <w:b/>
              </w:rPr>
              <w:t xml:space="preserve">Задача 4. Информационное обеспечение и пропаганда охраны труда 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Количество опубликованных в газете и на сайте администрации статей и публикаций по проблемам охраны труда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Год </w:t>
            </w:r>
          </w:p>
        </w:tc>
      </w:tr>
      <w:tr w:rsidR="005021CE" w:rsidRPr="00523083" w:rsidTr="005021CE">
        <w:trPr>
          <w:trHeight w:val="1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Количество проведенных совещаний с рассмотрением вопросов охраны труда.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Год </w:t>
            </w:r>
          </w:p>
        </w:tc>
      </w:tr>
      <w:tr w:rsidR="005021CE" w:rsidRPr="00523083" w:rsidTr="005021CE">
        <w:trPr>
          <w:trHeight w:val="272"/>
        </w:trPr>
        <w:tc>
          <w:tcPr>
            <w:tcW w:w="15461" w:type="dxa"/>
            <w:gridSpan w:val="10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одпрограмма «Защита населения и территории от чрезвычайных ситуаций, </w:t>
            </w:r>
          </w:p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  <w:b/>
              </w:rPr>
              <w:t>обеспечение первичных мер пожарной безопасности на 201</w:t>
            </w:r>
            <w:r>
              <w:rPr>
                <w:rFonts w:ascii="Times New Roman" w:eastAsia="Calibri" w:hAnsi="Times New Roman" w:cs="Times New Roman"/>
                <w:b/>
              </w:rPr>
              <w:t>8-2033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</w:p>
        </w:tc>
      </w:tr>
      <w:tr w:rsidR="005021CE" w:rsidRPr="00523083" w:rsidTr="005021CE">
        <w:trPr>
          <w:trHeight w:val="202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закупленных огнетушителей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23083">
              <w:rPr>
                <w:rFonts w:ascii="Times New Roman" w:eastAsia="Calibri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021CE" w:rsidRPr="00523083" w:rsidRDefault="00ED68B3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72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пожарных сирен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23083">
              <w:rPr>
                <w:rFonts w:ascii="Times New Roman" w:eastAsia="Calibri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72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Количество мегафонов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23083">
              <w:rPr>
                <w:rFonts w:ascii="Times New Roman" w:eastAsia="Calibri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18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Times New Roman" w:hAnsi="Times New Roman" w:cs="Times New Roman"/>
                <w:bCs/>
                <w:lang w:eastAsia="ru-RU"/>
              </w:rPr>
              <w:t>Состояние источников противопожарного водоснабжения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балл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50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Количество профилактических мероприятий по предупреждению пожаров и чрезвычайных ситуаций в учреждениях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23083">
              <w:rPr>
                <w:rFonts w:ascii="Times New Roman" w:eastAsia="Calibri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545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Количество профилактических мероприятий по пропаганде и предупреждению пожаров и чрезвычайных ситуаций с населением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23083">
              <w:rPr>
                <w:rFonts w:ascii="Times New Roman" w:eastAsia="Calibri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15461" w:type="dxa"/>
            <w:gridSpan w:val="10"/>
          </w:tcPr>
          <w:p w:rsidR="005021CE" w:rsidRPr="00523083" w:rsidRDefault="005021CE" w:rsidP="00822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>одпрограмма «</w:t>
            </w:r>
            <w:r w:rsidR="0082270C" w:rsidRPr="00771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сельского хозяйства и регулирование рынков сельскохозяйственной продукции, сырья и продовольствия сельского поселения </w:t>
            </w:r>
            <w:r w:rsidR="0082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Старая Шентала</w:t>
            </w:r>
            <w:r w:rsidR="0082270C" w:rsidRPr="007B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270C"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82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82270C"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- 20</w:t>
            </w:r>
            <w:r w:rsidR="0082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82270C"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</w:t>
            </w:r>
            <w:r w:rsidRPr="001863B0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Количество граждан, получивших субсидию на содержание крупного рогатого скота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992" w:type="dxa"/>
            <w:shd w:val="clear" w:color="auto" w:fill="auto"/>
          </w:tcPr>
          <w:p w:rsidR="005021CE" w:rsidRPr="0085467E" w:rsidRDefault="005021CE" w:rsidP="00F33E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5021CE" w:rsidRPr="0085467E" w:rsidRDefault="005021CE" w:rsidP="00F33E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  <w:shd w:val="clear" w:color="auto" w:fill="auto"/>
          </w:tcPr>
          <w:p w:rsidR="005021CE" w:rsidRPr="0085467E" w:rsidRDefault="005021CE" w:rsidP="00F33E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Сумма выплаты на одну голову  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308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021CE" w:rsidRPr="0085467E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992" w:type="dxa"/>
            <w:shd w:val="clear" w:color="auto" w:fill="auto"/>
          </w:tcPr>
          <w:p w:rsidR="005021CE" w:rsidRPr="0085467E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993" w:type="dxa"/>
            <w:shd w:val="clear" w:color="auto" w:fill="auto"/>
          </w:tcPr>
          <w:p w:rsidR="005021CE" w:rsidRPr="0085467E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</w:t>
            </w:r>
            <w:r w:rsidRPr="008546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Численность поголовья крупного рогатого скота (в том числе молодняка)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3083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5021CE" w:rsidRPr="0085467E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5021CE" w:rsidRPr="0085467E" w:rsidRDefault="005021CE" w:rsidP="0081711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:rsidR="005021CE" w:rsidRPr="0085467E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15461" w:type="dxa"/>
            <w:gridSpan w:val="10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одпрограмма «Содействие занятости населения </w:t>
            </w:r>
            <w:r>
              <w:rPr>
                <w:rFonts w:ascii="Times New Roman" w:eastAsia="Calibri" w:hAnsi="Times New Roman" w:cs="Times New Roman"/>
                <w:b/>
              </w:rPr>
              <w:t xml:space="preserve">сельского поселения Старая Шентала </w:t>
            </w:r>
            <w:r w:rsidRPr="00523083">
              <w:rPr>
                <w:rFonts w:ascii="Times New Roman" w:eastAsia="Calibri" w:hAnsi="Times New Roman" w:cs="Times New Roman"/>
                <w:b/>
              </w:rPr>
              <w:t>на 201</w:t>
            </w:r>
            <w:r>
              <w:rPr>
                <w:rFonts w:ascii="Times New Roman" w:eastAsia="Calibri" w:hAnsi="Times New Roman" w:cs="Times New Roman"/>
                <w:b/>
              </w:rPr>
              <w:t>8-2033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Количество временно трудоустроенных несовершеннолетних </w:t>
            </w:r>
            <w:r w:rsidRPr="00523083">
              <w:rPr>
                <w:rFonts w:ascii="Times New Roman" w:hAnsi="Times New Roman" w:cs="Times New Roman"/>
              </w:rPr>
              <w:lastRenderedPageBreak/>
              <w:t>граждан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33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Количество временно трудоустроенных граждан, испытывающих трудности в поиске работы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Количество созданных рабочих мест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15461" w:type="dxa"/>
            <w:gridSpan w:val="10"/>
          </w:tcPr>
          <w:p w:rsidR="00ED68B3" w:rsidRPr="005A4EDA" w:rsidRDefault="005021CE" w:rsidP="00E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>одпрограмма</w:t>
            </w:r>
            <w:r w:rsidRPr="005230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="00ED68B3"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Сохранение и развитие культуры </w:t>
            </w:r>
          </w:p>
          <w:p w:rsidR="005021CE" w:rsidRPr="00523083" w:rsidRDefault="00ED68B3" w:rsidP="00ED68B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Старая Шентала</w:t>
            </w:r>
            <w:r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</w:t>
            </w:r>
            <w:r w:rsidR="005021CE" w:rsidRPr="00523083">
              <w:rPr>
                <w:rFonts w:ascii="Times New Roman" w:eastAsia="Times New Roman" w:hAnsi="Times New Roman" w:cs="Times New Roman"/>
                <w:b/>
                <w:lang w:eastAsia="ar-SA"/>
              </w:rPr>
              <w:t>»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Состояние  материально-технической базы учреждений культуры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Обеспеченность энергетическими и тепловыми ресурсами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Квалификация кадров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Количество зрителей на мероприятии, посвященном празднованию Нового года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Уровень удовлетворенности населения состоянием учреждений культуры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6237" w:type="dxa"/>
            <w:shd w:val="clear" w:color="auto" w:fill="auto"/>
          </w:tcPr>
          <w:p w:rsidR="005021CE" w:rsidRPr="00523083" w:rsidRDefault="005021CE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Сумма перечисленных межбюджетных трансфертов*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15461" w:type="dxa"/>
            <w:gridSpan w:val="10"/>
          </w:tcPr>
          <w:p w:rsidR="005021CE" w:rsidRPr="00523083" w:rsidRDefault="005021CE" w:rsidP="0081711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>одпрограмма</w:t>
            </w:r>
            <w:r w:rsidRPr="00523083">
              <w:rPr>
                <w:rFonts w:ascii="Times New Roman" w:hAnsi="Times New Roman" w:cs="Times New Roman"/>
                <w:b/>
              </w:rPr>
              <w:t xml:space="preserve"> «Развитие физической культуры и спорта на территории сельского поселения </w:t>
            </w:r>
            <w:r w:rsidRPr="00817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Старая Шентала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на 201</w:t>
            </w:r>
            <w:r>
              <w:rPr>
                <w:rFonts w:ascii="Times New Roman" w:eastAsia="Calibri" w:hAnsi="Times New Roman" w:cs="Times New Roman"/>
                <w:b/>
              </w:rPr>
              <w:t>8-2033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годы</w:t>
            </w:r>
            <w:r w:rsidRPr="0052308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6237" w:type="dxa"/>
            <w:shd w:val="clear" w:color="auto" w:fill="auto"/>
          </w:tcPr>
          <w:p w:rsidR="005021CE" w:rsidRPr="0085467E" w:rsidRDefault="005021CE" w:rsidP="00817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 xml:space="preserve">Удельный вес населения поселения </w:t>
            </w:r>
            <w:r>
              <w:rPr>
                <w:rFonts w:ascii="Times New Roman" w:hAnsi="Times New Roman" w:cs="Times New Roman"/>
              </w:rPr>
              <w:t>Старая Шентала</w:t>
            </w:r>
            <w:r w:rsidRPr="0085467E">
              <w:rPr>
                <w:rFonts w:ascii="Times New Roman" w:hAnsi="Times New Roman" w:cs="Times New Roman"/>
              </w:rPr>
              <w:t>, систематически занимающегося физической культурой и спортом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6237" w:type="dxa"/>
            <w:shd w:val="clear" w:color="auto" w:fill="auto"/>
          </w:tcPr>
          <w:p w:rsidR="005021CE" w:rsidRPr="0085467E" w:rsidRDefault="005021CE" w:rsidP="007B7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>Доля учащихся, систематически занимающихся физической культурой и спортом, в общей численности учащихся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6237" w:type="dxa"/>
            <w:shd w:val="clear" w:color="auto" w:fill="auto"/>
          </w:tcPr>
          <w:p w:rsidR="005021CE" w:rsidRPr="0085467E" w:rsidRDefault="005021CE" w:rsidP="007B7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инвалидов, систематически занимающегося физической культурой и спортом, в общей численности лиц с ограниченными возможностями здоровья и инвалидов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6237" w:type="dxa"/>
            <w:shd w:val="clear" w:color="auto" w:fill="auto"/>
          </w:tcPr>
          <w:p w:rsidR="005021CE" w:rsidRPr="0085467E" w:rsidRDefault="005021CE" w:rsidP="007B7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 xml:space="preserve">Количество подготовленных спортсменов - членов сборных команд сельского поселения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6237" w:type="dxa"/>
            <w:shd w:val="clear" w:color="auto" w:fill="auto"/>
          </w:tcPr>
          <w:p w:rsidR="005021CE" w:rsidRPr="0085467E" w:rsidRDefault="005021CE" w:rsidP="007B7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>Единовременная пропускная способность спортивных сооружений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  <w:tr w:rsidR="005021CE" w:rsidRPr="00523083" w:rsidTr="005021CE">
        <w:trPr>
          <w:trHeight w:val="231"/>
        </w:trPr>
        <w:tc>
          <w:tcPr>
            <w:tcW w:w="534" w:type="dxa"/>
            <w:shd w:val="clear" w:color="auto" w:fill="auto"/>
          </w:tcPr>
          <w:p w:rsidR="005021CE" w:rsidRPr="00523083" w:rsidRDefault="005021CE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6237" w:type="dxa"/>
            <w:shd w:val="clear" w:color="auto" w:fill="auto"/>
          </w:tcPr>
          <w:p w:rsidR="005021CE" w:rsidRPr="0085467E" w:rsidRDefault="005021CE" w:rsidP="007B7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467E">
              <w:rPr>
                <w:rFonts w:ascii="Times New Roman" w:hAnsi="Times New Roman" w:cs="Times New Roman"/>
              </w:rPr>
              <w:t>Количество физкультурных работников, прошедших курсы повышения квалификации и переподготовки</w:t>
            </w:r>
          </w:p>
        </w:tc>
        <w:tc>
          <w:tcPr>
            <w:tcW w:w="1276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021CE" w:rsidRPr="00523083" w:rsidRDefault="00ED68B3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:rsidR="005021CE" w:rsidRPr="00523083" w:rsidRDefault="005021CE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Год</w:t>
            </w:r>
          </w:p>
        </w:tc>
      </w:tr>
    </w:tbl>
    <w:p w:rsidR="000365CF" w:rsidRPr="007237C3" w:rsidRDefault="000365CF" w:rsidP="007B70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65CF" w:rsidRPr="007237C3" w:rsidRDefault="000365CF" w:rsidP="007B70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37C3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365CF" w:rsidRPr="00FA4027" w:rsidRDefault="000365CF" w:rsidP="007B705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A402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2</w:t>
      </w:r>
    </w:p>
    <w:p w:rsidR="00C064CA" w:rsidRPr="007237C3" w:rsidRDefault="00B33D70" w:rsidP="00C06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A21">
        <w:rPr>
          <w:rFonts w:ascii="Times New Roman" w:eastAsia="Calibri" w:hAnsi="Times New Roman" w:cs="Times New Roman"/>
          <w:sz w:val="24"/>
          <w:szCs w:val="24"/>
        </w:rPr>
        <w:t xml:space="preserve">к Программе </w:t>
      </w:r>
      <w:r w:rsidR="00C064CA">
        <w:rPr>
          <w:rFonts w:ascii="Times New Roman" w:eastAsia="Calibri" w:hAnsi="Times New Roman" w:cs="Times New Roman"/>
          <w:sz w:val="24"/>
          <w:szCs w:val="24"/>
        </w:rPr>
        <w:t>комплексного</w:t>
      </w:r>
      <w:r w:rsidR="00C064CA" w:rsidRPr="0072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</w:t>
      </w:r>
      <w:r w:rsidR="00C064CA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социальной</w:t>
      </w:r>
    </w:p>
    <w:p w:rsidR="00C064CA" w:rsidRPr="007237C3" w:rsidRDefault="00C064CA" w:rsidP="00C06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инфраструктуры </w:t>
      </w:r>
      <w:r w:rsidRPr="0072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Шентала</w:t>
      </w:r>
    </w:p>
    <w:p w:rsidR="00C064CA" w:rsidRPr="007237C3" w:rsidRDefault="00C064CA" w:rsidP="00C06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Шенталинский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C064CA" w:rsidRPr="007237C3" w:rsidRDefault="00C064CA" w:rsidP="00C064C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37C3">
        <w:rPr>
          <w:rFonts w:ascii="Times New Roman" w:eastAsia="Calibri" w:hAnsi="Times New Roman" w:cs="Times New Roman"/>
          <w:sz w:val="24"/>
          <w:szCs w:val="24"/>
        </w:rPr>
        <w:t>на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7237C3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7237C3"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на период до 2033 года</w:t>
      </w:r>
    </w:p>
    <w:p w:rsidR="00B33D70" w:rsidRPr="009A7A21" w:rsidRDefault="00B33D70" w:rsidP="00C064C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33D70" w:rsidRPr="009A7A21" w:rsidRDefault="00B33D70" w:rsidP="007B70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365CF" w:rsidRPr="007237C3" w:rsidRDefault="000365CF" w:rsidP="007B70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7A21">
        <w:rPr>
          <w:rFonts w:ascii="Times New Roman" w:eastAsia="Calibri" w:hAnsi="Times New Roman" w:cs="Times New Roman"/>
          <w:b/>
          <w:sz w:val="24"/>
          <w:szCs w:val="24"/>
        </w:rPr>
        <w:t>Перечень основных мероприятий Программы</w:t>
      </w:r>
    </w:p>
    <w:p w:rsidR="000365CF" w:rsidRPr="007237C3" w:rsidRDefault="000365CF" w:rsidP="007B70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714"/>
        <w:gridCol w:w="1276"/>
        <w:gridCol w:w="5767"/>
        <w:gridCol w:w="1701"/>
      </w:tblGrid>
      <w:tr w:rsidR="00B8073C" w:rsidRPr="00523083" w:rsidTr="008B2873">
        <w:trPr>
          <w:trHeight w:val="828"/>
        </w:trPr>
        <w:tc>
          <w:tcPr>
            <w:tcW w:w="534" w:type="dxa"/>
          </w:tcPr>
          <w:p w:rsidR="00B8073C" w:rsidRPr="00523083" w:rsidRDefault="00B8073C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5714" w:type="dxa"/>
            <w:shd w:val="clear" w:color="auto" w:fill="auto"/>
          </w:tcPr>
          <w:p w:rsidR="00B8073C" w:rsidRPr="00523083" w:rsidRDefault="00B8073C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1276" w:type="dxa"/>
            <w:shd w:val="clear" w:color="auto" w:fill="auto"/>
          </w:tcPr>
          <w:p w:rsidR="00B8073C" w:rsidRPr="00523083" w:rsidRDefault="00B8073C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Срок </w:t>
            </w:r>
          </w:p>
        </w:tc>
        <w:tc>
          <w:tcPr>
            <w:tcW w:w="5767" w:type="dxa"/>
            <w:shd w:val="clear" w:color="auto" w:fill="auto"/>
          </w:tcPr>
          <w:p w:rsidR="00B8073C" w:rsidRPr="00523083" w:rsidRDefault="00B8073C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8073C" w:rsidRPr="00523083" w:rsidRDefault="00B8073C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Ожидаемый результат</w:t>
            </w:r>
          </w:p>
        </w:tc>
        <w:tc>
          <w:tcPr>
            <w:tcW w:w="1701" w:type="dxa"/>
            <w:shd w:val="clear" w:color="auto" w:fill="auto"/>
          </w:tcPr>
          <w:p w:rsidR="00B8073C" w:rsidRPr="00523083" w:rsidRDefault="00B8073C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Взаимосвязь с целевыми индикаторами</w:t>
            </w:r>
          </w:p>
        </w:tc>
      </w:tr>
      <w:tr w:rsidR="00424CDC" w:rsidRPr="00523083" w:rsidTr="00424CDC">
        <w:trPr>
          <w:trHeight w:val="633"/>
        </w:trPr>
        <w:tc>
          <w:tcPr>
            <w:tcW w:w="14992" w:type="dxa"/>
            <w:gridSpan w:val="5"/>
          </w:tcPr>
          <w:p w:rsidR="00424CDC" w:rsidRPr="00523083" w:rsidRDefault="004F430A" w:rsidP="008912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одпрограмма «Улучшение условий и охраны труда в сельском поселении </w:t>
            </w:r>
            <w:r w:rsidRPr="00133D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Старая Шентала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муниципального района Шенталинский на 201</w:t>
            </w:r>
            <w:r>
              <w:rPr>
                <w:rFonts w:ascii="Times New Roman" w:eastAsia="Calibri" w:hAnsi="Times New Roman" w:cs="Times New Roman"/>
                <w:b/>
              </w:rPr>
              <w:t>8-2033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</w:p>
        </w:tc>
      </w:tr>
      <w:tr w:rsidR="00A51BCC" w:rsidRPr="00523083" w:rsidTr="00424CDC">
        <w:trPr>
          <w:trHeight w:val="415"/>
        </w:trPr>
        <w:tc>
          <w:tcPr>
            <w:tcW w:w="534" w:type="dxa"/>
          </w:tcPr>
          <w:p w:rsidR="00A51BCC" w:rsidRPr="00523083" w:rsidRDefault="00D8796C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14" w:type="dxa"/>
            <w:shd w:val="clear" w:color="auto" w:fill="auto"/>
          </w:tcPr>
          <w:p w:rsidR="00A51BCC" w:rsidRPr="00523083" w:rsidRDefault="00A51BCC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Организация и проведение аттестации  рабочих мест </w:t>
            </w:r>
          </w:p>
        </w:tc>
        <w:tc>
          <w:tcPr>
            <w:tcW w:w="1276" w:type="dxa"/>
            <w:shd w:val="clear" w:color="auto" w:fill="auto"/>
          </w:tcPr>
          <w:p w:rsidR="00A51BCC" w:rsidRPr="00523083" w:rsidRDefault="00A51BCC" w:rsidP="0062328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81711D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623286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A51BCC" w:rsidRPr="00523083" w:rsidRDefault="00A51BCC" w:rsidP="007B7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A51BCC" w:rsidRPr="00523083" w:rsidRDefault="00A51BCC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33E98" w:rsidRPr="00523083" w:rsidTr="008B2873">
        <w:trPr>
          <w:trHeight w:val="828"/>
        </w:trPr>
        <w:tc>
          <w:tcPr>
            <w:tcW w:w="534" w:type="dxa"/>
          </w:tcPr>
          <w:p w:rsidR="00F33E98" w:rsidRPr="00523083" w:rsidRDefault="00F33E98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14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Формирование комплектов нормативных правовых актов, содержащих требования охраны труда в соответствии со спецификой деятельности организаций</w:t>
            </w:r>
          </w:p>
        </w:tc>
        <w:tc>
          <w:tcPr>
            <w:tcW w:w="1276" w:type="dxa"/>
            <w:shd w:val="clear" w:color="auto" w:fill="auto"/>
          </w:tcPr>
          <w:p w:rsidR="00F33E98" w:rsidRPr="00523083" w:rsidRDefault="00F33E98" w:rsidP="008171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81711D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623286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33E98" w:rsidRPr="00523083" w:rsidTr="008B2873">
        <w:trPr>
          <w:trHeight w:val="828"/>
        </w:trPr>
        <w:tc>
          <w:tcPr>
            <w:tcW w:w="534" w:type="dxa"/>
          </w:tcPr>
          <w:p w:rsidR="00F33E98" w:rsidRPr="00523083" w:rsidRDefault="00F33E98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14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Организация обучения по охране труда специалистов среднего звена и работников рабочих профессий  непосредственного в организациях</w:t>
            </w:r>
          </w:p>
        </w:tc>
        <w:tc>
          <w:tcPr>
            <w:tcW w:w="1276" w:type="dxa"/>
            <w:shd w:val="clear" w:color="auto" w:fill="auto"/>
          </w:tcPr>
          <w:p w:rsidR="00F33E98" w:rsidRPr="00523083" w:rsidRDefault="00F33E98" w:rsidP="008171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81711D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623286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33E98" w:rsidRPr="00523083" w:rsidTr="00A51BCC">
        <w:trPr>
          <w:trHeight w:val="587"/>
        </w:trPr>
        <w:tc>
          <w:tcPr>
            <w:tcW w:w="534" w:type="dxa"/>
          </w:tcPr>
          <w:p w:rsidR="00F33E98" w:rsidRPr="00523083" w:rsidRDefault="00F33E98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714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Проведение непрерывного обучения безопасному  ведению работ, инструктажей и стажировок на рабочем месте</w:t>
            </w:r>
          </w:p>
        </w:tc>
        <w:tc>
          <w:tcPr>
            <w:tcW w:w="1276" w:type="dxa"/>
            <w:shd w:val="clear" w:color="auto" w:fill="auto"/>
          </w:tcPr>
          <w:p w:rsidR="00F33E98" w:rsidRPr="00523083" w:rsidRDefault="00F33E98" w:rsidP="008171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81711D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623286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33E98" w:rsidRPr="00523083" w:rsidTr="008B2873">
        <w:trPr>
          <w:trHeight w:val="828"/>
        </w:trPr>
        <w:tc>
          <w:tcPr>
            <w:tcW w:w="534" w:type="dxa"/>
          </w:tcPr>
          <w:p w:rsidR="00F33E98" w:rsidRPr="00523083" w:rsidRDefault="00F33E98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714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Обеспечение обучения, инструктажа и проверки знаний требований безопасности труда на опасных производственных объектах</w:t>
            </w:r>
          </w:p>
        </w:tc>
        <w:tc>
          <w:tcPr>
            <w:tcW w:w="1276" w:type="dxa"/>
            <w:shd w:val="clear" w:color="auto" w:fill="auto"/>
          </w:tcPr>
          <w:p w:rsidR="00F33E98" w:rsidRPr="00523083" w:rsidRDefault="00F33E98" w:rsidP="008171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81711D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33E98" w:rsidRPr="00523083" w:rsidTr="008B2873">
        <w:trPr>
          <w:trHeight w:val="828"/>
        </w:trPr>
        <w:tc>
          <w:tcPr>
            <w:tcW w:w="534" w:type="dxa"/>
          </w:tcPr>
          <w:p w:rsidR="00F33E98" w:rsidRPr="00523083" w:rsidRDefault="00F33E98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714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Обеспечение  нормативно-правовыми документами по охране труда организаций (выдача сборников типовых инструкций по охране труда. других нормативных актов) </w:t>
            </w:r>
          </w:p>
        </w:tc>
        <w:tc>
          <w:tcPr>
            <w:tcW w:w="1276" w:type="dxa"/>
            <w:shd w:val="clear" w:color="auto" w:fill="auto"/>
          </w:tcPr>
          <w:p w:rsidR="00F33E98" w:rsidRPr="00523083" w:rsidRDefault="00F33E98" w:rsidP="008171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81711D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Наличие актуальных нормативно-правовых документов по охране труда</w:t>
            </w:r>
          </w:p>
        </w:tc>
        <w:tc>
          <w:tcPr>
            <w:tcW w:w="1701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33E98" w:rsidRPr="00523083" w:rsidTr="00A51BCC">
        <w:trPr>
          <w:trHeight w:val="577"/>
        </w:trPr>
        <w:tc>
          <w:tcPr>
            <w:tcW w:w="534" w:type="dxa"/>
          </w:tcPr>
          <w:p w:rsidR="00F33E98" w:rsidRPr="00523083" w:rsidRDefault="00F33E98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714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Информирование населения по вопросам состояния и охраны труда через средства массовой информации</w:t>
            </w:r>
          </w:p>
        </w:tc>
        <w:tc>
          <w:tcPr>
            <w:tcW w:w="1276" w:type="dxa"/>
            <w:shd w:val="clear" w:color="auto" w:fill="auto"/>
          </w:tcPr>
          <w:p w:rsidR="00F33E98" w:rsidRPr="00523083" w:rsidRDefault="00F33E98" w:rsidP="008171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81711D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Осведомленность населения о действующем состоянии охраны труда</w:t>
            </w:r>
          </w:p>
        </w:tc>
        <w:tc>
          <w:tcPr>
            <w:tcW w:w="1701" w:type="dxa"/>
            <w:shd w:val="clear" w:color="auto" w:fill="auto"/>
          </w:tcPr>
          <w:p w:rsidR="00F33E98" w:rsidRPr="00523083" w:rsidRDefault="00F33E98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073C" w:rsidRPr="00523083" w:rsidTr="008B2873">
        <w:trPr>
          <w:trHeight w:val="70"/>
        </w:trPr>
        <w:tc>
          <w:tcPr>
            <w:tcW w:w="14992" w:type="dxa"/>
            <w:gridSpan w:val="5"/>
          </w:tcPr>
          <w:p w:rsidR="004F430A" w:rsidRPr="00523083" w:rsidRDefault="004F430A" w:rsidP="004F4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одпрограмма «Защита населения и территории от чрезвычайных ситуаций, </w:t>
            </w:r>
          </w:p>
          <w:p w:rsidR="00B8073C" w:rsidRPr="00523083" w:rsidRDefault="004F430A" w:rsidP="004F4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  <w:b/>
              </w:rPr>
              <w:t>обеспечение первичных мер пожарной безопасности на 201</w:t>
            </w:r>
            <w:r>
              <w:rPr>
                <w:rFonts w:ascii="Times New Roman" w:eastAsia="Calibri" w:hAnsi="Times New Roman" w:cs="Times New Roman"/>
                <w:b/>
              </w:rPr>
              <w:t>8-2033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</w:p>
        </w:tc>
      </w:tr>
      <w:tr w:rsidR="00B8073C" w:rsidRPr="00523083" w:rsidTr="008B2873">
        <w:trPr>
          <w:trHeight w:val="271"/>
        </w:trPr>
        <w:tc>
          <w:tcPr>
            <w:tcW w:w="534" w:type="dxa"/>
          </w:tcPr>
          <w:p w:rsidR="00B8073C" w:rsidRPr="00523083" w:rsidRDefault="00D8796C" w:rsidP="007B7055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lastRenderedPageBreak/>
              <w:t>8</w:t>
            </w:r>
          </w:p>
        </w:tc>
        <w:tc>
          <w:tcPr>
            <w:tcW w:w="5714" w:type="dxa"/>
            <w:shd w:val="clear" w:color="auto" w:fill="auto"/>
          </w:tcPr>
          <w:p w:rsidR="00B8073C" w:rsidRPr="00523083" w:rsidRDefault="00B8073C" w:rsidP="00CE628B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 w:rsidRPr="00523083">
              <w:rPr>
                <w:rFonts w:ascii="Times New Roman" w:eastAsia="Arial" w:hAnsi="Times New Roman" w:cs="Times New Roman"/>
                <w:lang w:eastAsia="ar-SA"/>
              </w:rPr>
              <w:t xml:space="preserve">Закупка </w:t>
            </w:r>
            <w:r w:rsidR="00CE628B">
              <w:rPr>
                <w:rFonts w:ascii="Times New Roman" w:eastAsia="Arial" w:hAnsi="Times New Roman" w:cs="Times New Roman"/>
                <w:lang w:eastAsia="ar-SA"/>
              </w:rPr>
              <w:t xml:space="preserve">персональной пожарной </w:t>
            </w:r>
            <w:proofErr w:type="spellStart"/>
            <w:r w:rsidR="00CE628B">
              <w:rPr>
                <w:rFonts w:ascii="Times New Roman" w:eastAsia="Arial" w:hAnsi="Times New Roman" w:cs="Times New Roman"/>
                <w:lang w:eastAsia="ar-SA"/>
              </w:rPr>
              <w:t>мотопомпы</w:t>
            </w:r>
            <w:proofErr w:type="spellEnd"/>
            <w:r w:rsidR="00CE628B">
              <w:rPr>
                <w:rFonts w:ascii="Times New Roman" w:eastAsia="Arial" w:hAnsi="Times New Roman" w:cs="Times New Roman"/>
                <w:lang w:eastAsia="ar-SA"/>
              </w:rPr>
              <w:t>, пожарных рукавов</w:t>
            </w:r>
          </w:p>
        </w:tc>
        <w:tc>
          <w:tcPr>
            <w:tcW w:w="1276" w:type="dxa"/>
            <w:shd w:val="clear" w:color="auto" w:fill="auto"/>
          </w:tcPr>
          <w:p w:rsidR="00B8073C" w:rsidRPr="00523083" w:rsidRDefault="00B8073C" w:rsidP="00CE628B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523083">
              <w:rPr>
                <w:rFonts w:ascii="Times New Roman" w:eastAsia="Arial" w:hAnsi="Times New Roman" w:cs="Times New Roman"/>
                <w:lang w:eastAsia="ar-SA"/>
              </w:rPr>
              <w:t>201</w:t>
            </w:r>
            <w:r w:rsidR="00CE628B">
              <w:rPr>
                <w:rFonts w:ascii="Times New Roman" w:eastAsia="Arial" w:hAnsi="Times New Roman" w:cs="Times New Roman"/>
                <w:lang w:eastAsia="ar-SA"/>
              </w:rPr>
              <w:t>8</w:t>
            </w:r>
          </w:p>
        </w:tc>
        <w:tc>
          <w:tcPr>
            <w:tcW w:w="5767" w:type="dxa"/>
            <w:shd w:val="clear" w:color="auto" w:fill="auto"/>
          </w:tcPr>
          <w:p w:rsidR="00B8073C" w:rsidRPr="00523083" w:rsidRDefault="00B8073C" w:rsidP="007B7055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  <w:r w:rsidRPr="00523083">
              <w:rPr>
                <w:rFonts w:ascii="Times New Roman" w:eastAsia="Arial" w:hAnsi="Times New Roman" w:cs="Times New Roman"/>
                <w:lang w:eastAsia="ar-SA"/>
              </w:rPr>
              <w:t>Обеспечение противопожарной защиты объектов социальной сферы</w:t>
            </w:r>
          </w:p>
        </w:tc>
        <w:tc>
          <w:tcPr>
            <w:tcW w:w="1701" w:type="dxa"/>
            <w:shd w:val="clear" w:color="auto" w:fill="auto"/>
          </w:tcPr>
          <w:p w:rsidR="00B8073C" w:rsidRPr="00523083" w:rsidRDefault="00B8073C" w:rsidP="007B7055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</w:tr>
      <w:tr w:rsidR="00B8073C" w:rsidRPr="00523083" w:rsidTr="008B2873">
        <w:trPr>
          <w:trHeight w:val="553"/>
        </w:trPr>
        <w:tc>
          <w:tcPr>
            <w:tcW w:w="534" w:type="dxa"/>
          </w:tcPr>
          <w:p w:rsidR="00B8073C" w:rsidRPr="00523083" w:rsidRDefault="00D8796C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714" w:type="dxa"/>
            <w:shd w:val="clear" w:color="auto" w:fill="auto"/>
          </w:tcPr>
          <w:p w:rsidR="00B8073C" w:rsidRPr="00523083" w:rsidRDefault="00B8073C" w:rsidP="007B70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Закупка пожарных сирен</w:t>
            </w:r>
          </w:p>
        </w:tc>
        <w:tc>
          <w:tcPr>
            <w:tcW w:w="1276" w:type="dxa"/>
            <w:shd w:val="clear" w:color="auto" w:fill="auto"/>
          </w:tcPr>
          <w:p w:rsidR="00B8073C" w:rsidRPr="00523083" w:rsidRDefault="00B8073C" w:rsidP="00D45A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201</w:t>
            </w:r>
            <w:r w:rsidR="00D45AD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767" w:type="dxa"/>
            <w:shd w:val="clear" w:color="auto" w:fill="auto"/>
          </w:tcPr>
          <w:p w:rsidR="00B8073C" w:rsidRPr="00523083" w:rsidRDefault="00B8073C" w:rsidP="007B70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Совершенствование системы оповещения населения о чрезвычайных ситуациях</w:t>
            </w:r>
          </w:p>
        </w:tc>
        <w:tc>
          <w:tcPr>
            <w:tcW w:w="1701" w:type="dxa"/>
            <w:shd w:val="clear" w:color="auto" w:fill="auto"/>
          </w:tcPr>
          <w:p w:rsidR="00B8073C" w:rsidRPr="00523083" w:rsidRDefault="00B8073C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8073C" w:rsidRPr="00523083" w:rsidTr="008B2873">
        <w:trPr>
          <w:trHeight w:val="553"/>
        </w:trPr>
        <w:tc>
          <w:tcPr>
            <w:tcW w:w="534" w:type="dxa"/>
          </w:tcPr>
          <w:p w:rsidR="00B8073C" w:rsidRPr="00523083" w:rsidRDefault="00D8796C" w:rsidP="007B7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5714" w:type="dxa"/>
            <w:shd w:val="clear" w:color="auto" w:fill="auto"/>
          </w:tcPr>
          <w:p w:rsidR="00B8073C" w:rsidRPr="00523083" w:rsidRDefault="00B8073C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Закупка мегафонов</w:t>
            </w:r>
          </w:p>
        </w:tc>
        <w:tc>
          <w:tcPr>
            <w:tcW w:w="1276" w:type="dxa"/>
            <w:shd w:val="clear" w:color="auto" w:fill="auto"/>
          </w:tcPr>
          <w:p w:rsidR="00B8073C" w:rsidRPr="00523083" w:rsidRDefault="00B8073C" w:rsidP="00D45A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  <w:r w:rsidR="00D45AD6"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</w:p>
        </w:tc>
        <w:tc>
          <w:tcPr>
            <w:tcW w:w="5767" w:type="dxa"/>
            <w:shd w:val="clear" w:color="auto" w:fill="auto"/>
          </w:tcPr>
          <w:p w:rsidR="00B8073C" w:rsidRPr="00523083" w:rsidRDefault="00B8073C" w:rsidP="007B70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Times New Roman" w:hAnsi="Times New Roman" w:cs="Times New Roman"/>
                <w:lang w:eastAsia="ru-RU"/>
              </w:rPr>
              <w:t>Обеспечение скоординированности действий населения в случае возникновения ЧС</w:t>
            </w:r>
          </w:p>
        </w:tc>
        <w:tc>
          <w:tcPr>
            <w:tcW w:w="1701" w:type="dxa"/>
            <w:shd w:val="clear" w:color="auto" w:fill="auto"/>
          </w:tcPr>
          <w:p w:rsidR="00B8073C" w:rsidRPr="00523083" w:rsidRDefault="00B8073C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8B2873">
        <w:trPr>
          <w:trHeight w:val="553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14" w:type="dxa"/>
            <w:shd w:val="clear" w:color="auto" w:fill="auto"/>
            <w:vAlign w:val="center"/>
          </w:tcPr>
          <w:p w:rsidR="00D45AD6" w:rsidRPr="00523083" w:rsidRDefault="00D45AD6" w:rsidP="007B70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Приобретение пожарного гидранта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CE6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D45AD6" w:rsidRPr="00D45AD6" w:rsidRDefault="00D45AD6" w:rsidP="00321936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5AD6">
              <w:rPr>
                <w:rFonts w:ascii="Times New Roman" w:hAnsi="Times New Roman" w:cs="Times New Roman"/>
                <w:color w:val="000000"/>
              </w:rPr>
              <w:t>Создание в целях пожаротушения  условий для забора воды из источников наружного водоснабжения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8B2873">
        <w:trPr>
          <w:trHeight w:val="553"/>
        </w:trPr>
        <w:tc>
          <w:tcPr>
            <w:tcW w:w="534" w:type="dxa"/>
          </w:tcPr>
          <w:p w:rsidR="00D45AD6" w:rsidRPr="00523083" w:rsidRDefault="00D45AD6" w:rsidP="007B7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Содержание территории противопожарных водоемов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CE6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Times New Roman" w:hAnsi="Times New Roman" w:cs="Times New Roman"/>
                <w:color w:val="131313"/>
                <w:lang w:eastAsia="ru-RU"/>
              </w:rPr>
              <w:t xml:space="preserve">Обеспечение надлежащего состояния </w:t>
            </w:r>
            <w:r w:rsidRPr="00523083">
              <w:rPr>
                <w:rFonts w:ascii="Times New Roman" w:eastAsia="Times New Roman" w:hAnsi="Times New Roman" w:cs="Times New Roman"/>
                <w:lang w:eastAsia="ru-RU"/>
              </w:rPr>
              <w:t xml:space="preserve">пожарных водоемов 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8B2873">
        <w:trPr>
          <w:trHeight w:val="553"/>
        </w:trPr>
        <w:tc>
          <w:tcPr>
            <w:tcW w:w="534" w:type="dxa"/>
          </w:tcPr>
          <w:p w:rsidR="00D45AD6" w:rsidRDefault="00D45AD6" w:rsidP="007B7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Строительство пирсов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F33E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2018-20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D45AD6" w:rsidRPr="00D45AD6" w:rsidRDefault="00D45AD6" w:rsidP="00321936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5AD6">
              <w:rPr>
                <w:rFonts w:ascii="Times New Roman" w:hAnsi="Times New Roman" w:cs="Times New Roman"/>
                <w:color w:val="000000"/>
              </w:rPr>
              <w:t>Создание в целях пожаротушения  условий для забора воды из источников наружного водоснабжения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8B2873">
        <w:trPr>
          <w:trHeight w:val="830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Проведение профилактических мероприятий с населением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CE6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523083">
              <w:rPr>
                <w:rFonts w:ascii="Times New Roman" w:eastAsia="Calibri" w:hAnsi="Times New Roman" w:cs="Times New Roman"/>
                <w:lang w:eastAsia="ar-SA"/>
              </w:rPr>
              <w:t>Предупреждение пожаров в личных подворьях граждан, местах отдыха, в лесах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8B2873">
        <w:trPr>
          <w:trHeight w:val="266"/>
        </w:trPr>
        <w:tc>
          <w:tcPr>
            <w:tcW w:w="14992" w:type="dxa"/>
            <w:gridSpan w:val="5"/>
          </w:tcPr>
          <w:p w:rsidR="00D45AD6" w:rsidRPr="00523083" w:rsidRDefault="004F430A" w:rsidP="00822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>одпрограмма «</w:t>
            </w:r>
            <w:r w:rsidR="0082270C" w:rsidRPr="00771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сельского хозяйства и регулирование рынков сельскохозяйственной продукции, сырья и продовольствия сельского поселения </w:t>
            </w:r>
            <w:r w:rsidR="0082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Старая Шентала</w:t>
            </w:r>
            <w:r w:rsidR="0082270C" w:rsidRPr="007B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270C"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82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82270C"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- 20</w:t>
            </w:r>
            <w:r w:rsidR="0082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82270C"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</w:t>
            </w:r>
            <w:r w:rsidR="0082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45AD6" w:rsidRPr="00523083" w:rsidTr="008B2873">
        <w:trPr>
          <w:trHeight w:val="124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Выплата на содержание крупного рогатого скота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651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651DFB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Сохранение численности поголовья крупного рогатого скота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B24BF1">
        <w:trPr>
          <w:trHeight w:val="124"/>
        </w:trPr>
        <w:tc>
          <w:tcPr>
            <w:tcW w:w="14992" w:type="dxa"/>
            <w:gridSpan w:val="5"/>
          </w:tcPr>
          <w:p w:rsidR="00D45AD6" w:rsidRPr="00523083" w:rsidRDefault="004F430A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одпрограмма «Содействие занятости населения </w:t>
            </w:r>
            <w:r>
              <w:rPr>
                <w:rFonts w:ascii="Times New Roman" w:eastAsia="Calibri" w:hAnsi="Times New Roman" w:cs="Times New Roman"/>
                <w:b/>
              </w:rPr>
              <w:t xml:space="preserve">сельского поселения Старая Шентала </w:t>
            </w:r>
            <w:r w:rsidRPr="00523083">
              <w:rPr>
                <w:rFonts w:ascii="Times New Roman" w:eastAsia="Calibri" w:hAnsi="Times New Roman" w:cs="Times New Roman"/>
                <w:b/>
              </w:rPr>
              <w:t>на 201</w:t>
            </w:r>
            <w:r>
              <w:rPr>
                <w:rFonts w:ascii="Times New Roman" w:eastAsia="Calibri" w:hAnsi="Times New Roman" w:cs="Times New Roman"/>
                <w:b/>
              </w:rPr>
              <w:t>8-2033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</w:p>
        </w:tc>
      </w:tr>
      <w:tr w:rsidR="00D45AD6" w:rsidRPr="00523083" w:rsidTr="008B2873">
        <w:trPr>
          <w:trHeight w:val="124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Временное трудоустройство несовершеннолетних граждан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651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651DFB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Обеспечение занятости несовершеннолетних граждан во время летних каникул; трудовое воспитание; </w:t>
            </w:r>
            <w:proofErr w:type="spellStart"/>
            <w:r w:rsidRPr="00523083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523083">
              <w:rPr>
                <w:rFonts w:ascii="Times New Roman" w:hAnsi="Times New Roman" w:cs="Times New Roman"/>
              </w:rPr>
              <w:t xml:space="preserve"> подготовка; благоустройство территории.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8B2873">
        <w:trPr>
          <w:trHeight w:val="124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Временное трудоустройство граждан, испытывающих трудности в поиске работы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651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651DFB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Обеспечение работой граждан, испытывающих трудности в поиске работы; благоустройство территории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8B2873">
        <w:trPr>
          <w:trHeight w:val="124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Мониторинг уровня удовлетворенности населения уровнем благоустройства территории поселения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651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651DFB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Выявление количественного и качественного показателей удовлетворенности 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B24BF1">
        <w:trPr>
          <w:trHeight w:val="124"/>
        </w:trPr>
        <w:tc>
          <w:tcPr>
            <w:tcW w:w="14992" w:type="dxa"/>
            <w:gridSpan w:val="5"/>
          </w:tcPr>
          <w:p w:rsidR="004F430A" w:rsidRPr="005A4EDA" w:rsidRDefault="004F430A" w:rsidP="004F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>одпрограмма</w:t>
            </w:r>
            <w:r w:rsidRPr="005230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Сохранение и развитие культуры </w:t>
            </w:r>
          </w:p>
          <w:p w:rsidR="00D45AD6" w:rsidRPr="00523083" w:rsidRDefault="004F430A" w:rsidP="004F4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Старая Шентала</w:t>
            </w:r>
            <w:r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</w:t>
            </w:r>
            <w:r w:rsidRPr="00523083">
              <w:rPr>
                <w:rFonts w:ascii="Times New Roman" w:eastAsia="Times New Roman" w:hAnsi="Times New Roman" w:cs="Times New Roman"/>
                <w:b/>
                <w:lang w:eastAsia="ar-SA"/>
              </w:rPr>
              <w:t>»</w:t>
            </w:r>
          </w:p>
        </w:tc>
      </w:tr>
      <w:tr w:rsidR="00D45AD6" w:rsidRPr="00523083" w:rsidTr="008B2873">
        <w:trPr>
          <w:trHeight w:val="124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Организация тепло- и электроснабжения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651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651DFB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Обеспечение зданий культуры теплом и электроэнергией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8B2873">
        <w:trPr>
          <w:trHeight w:val="124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Заключение договоров с организациями на осуществление технического обслуживания и ремонта </w:t>
            </w:r>
            <w:r w:rsidRPr="00523083">
              <w:rPr>
                <w:rFonts w:ascii="Times New Roman" w:hAnsi="Times New Roman" w:cs="Times New Roman"/>
              </w:rPr>
              <w:lastRenderedPageBreak/>
              <w:t>объектов газового хозяйства и пожарной сигнализации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Обеспечение зданий культуры теплом и электроэнергией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8B2873">
        <w:trPr>
          <w:trHeight w:val="124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Обеспечение трудоустройства оператора котельной и соответствие его требованиям квалификации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Безопасность эксплуатации объектов газового оборудования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8B2873">
        <w:trPr>
          <w:trHeight w:val="124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Проведение культурных мероприятий 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Организация содержательного досуга населения, вовлечение граждан всех возрастов в культурную жизнь поселения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8B2873">
        <w:trPr>
          <w:trHeight w:val="124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Мониторинг уровня удовлетворенности населения состоянием учреждений культуры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Выявление количественного и качественного показателя 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8B2873">
        <w:trPr>
          <w:trHeight w:val="124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Перечисление межбюджетных трансфертов 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Выполнение обязательств, отнесенных к вопросам местного значения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424CDC">
        <w:trPr>
          <w:trHeight w:val="124"/>
        </w:trPr>
        <w:tc>
          <w:tcPr>
            <w:tcW w:w="14992" w:type="dxa"/>
            <w:gridSpan w:val="5"/>
          </w:tcPr>
          <w:p w:rsidR="00D45AD6" w:rsidRPr="00523083" w:rsidRDefault="004F430A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>одпрограмма</w:t>
            </w:r>
            <w:r w:rsidRPr="00523083">
              <w:rPr>
                <w:rFonts w:ascii="Times New Roman" w:hAnsi="Times New Roman" w:cs="Times New Roman"/>
                <w:b/>
              </w:rPr>
              <w:t xml:space="preserve"> «Развитие физической культуры и спорта на территории сельского поселения </w:t>
            </w:r>
            <w:r w:rsidRPr="00817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Старая Шентала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на 201</w:t>
            </w:r>
            <w:r>
              <w:rPr>
                <w:rFonts w:ascii="Times New Roman" w:eastAsia="Calibri" w:hAnsi="Times New Roman" w:cs="Times New Roman"/>
                <w:b/>
              </w:rPr>
              <w:t>8-2033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годы</w:t>
            </w:r>
            <w:r w:rsidRPr="0052308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45AD6" w:rsidRPr="00523083" w:rsidTr="008B2873">
        <w:trPr>
          <w:trHeight w:val="124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Проведение и организация спортивных соревнований различных уровней 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651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651DFB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Стимулирование населения к участию в проводимых спортивных мероприятиях поселения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8B2873">
        <w:trPr>
          <w:trHeight w:val="124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Содержание спортивных объектов на территории поселения 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651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651DFB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Эксплуатация спортивных объектов и сооружений согласно требованиям безопасности 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45AD6" w:rsidRPr="00523083" w:rsidTr="008B2873">
        <w:trPr>
          <w:trHeight w:val="124"/>
        </w:trPr>
        <w:tc>
          <w:tcPr>
            <w:tcW w:w="534" w:type="dxa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714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Приобретение спортивного инвентаря и спортивной формы</w:t>
            </w:r>
          </w:p>
        </w:tc>
        <w:tc>
          <w:tcPr>
            <w:tcW w:w="1276" w:type="dxa"/>
            <w:shd w:val="clear" w:color="auto" w:fill="auto"/>
          </w:tcPr>
          <w:p w:rsidR="00D45AD6" w:rsidRPr="00523083" w:rsidRDefault="00D45AD6" w:rsidP="00651D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201</w:t>
            </w:r>
            <w:r w:rsidR="00651DFB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523083">
              <w:rPr>
                <w:rFonts w:ascii="Times New Roman" w:eastAsia="Times New Roman" w:hAnsi="Times New Roman" w:cs="Times New Roman"/>
                <w:lang w:eastAsia="ar-SA"/>
              </w:rPr>
              <w:t>-20</w:t>
            </w:r>
            <w:r w:rsidR="005021CE">
              <w:rPr>
                <w:rFonts w:ascii="Times New Roman" w:eastAsia="Times New Roman" w:hAnsi="Times New Roman" w:cs="Times New Roman"/>
                <w:lang w:eastAsia="ar-SA"/>
              </w:rPr>
              <w:t>33</w:t>
            </w:r>
          </w:p>
        </w:tc>
        <w:tc>
          <w:tcPr>
            <w:tcW w:w="5767" w:type="dxa"/>
            <w:shd w:val="clear" w:color="auto" w:fill="auto"/>
          </w:tcPr>
          <w:p w:rsidR="00D45AD6" w:rsidRPr="00523083" w:rsidRDefault="00D45AD6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Обеспечение необходимым спортивным инвентарем и формой.</w:t>
            </w:r>
          </w:p>
        </w:tc>
        <w:tc>
          <w:tcPr>
            <w:tcW w:w="1701" w:type="dxa"/>
            <w:shd w:val="clear" w:color="auto" w:fill="auto"/>
          </w:tcPr>
          <w:p w:rsidR="00D45AD6" w:rsidRPr="00523083" w:rsidRDefault="00D45AD6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8073C" w:rsidRPr="007237C3" w:rsidRDefault="00B8073C" w:rsidP="007B70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8073C" w:rsidRPr="007237C3" w:rsidRDefault="00B8073C" w:rsidP="007B70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37C3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0365CF" w:rsidRPr="00FA4027" w:rsidRDefault="000365CF" w:rsidP="007B705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A402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3</w:t>
      </w:r>
    </w:p>
    <w:p w:rsidR="006C517A" w:rsidRPr="007237C3" w:rsidRDefault="00B33D70" w:rsidP="006C51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C3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6C517A" w:rsidRPr="009A7A21">
        <w:rPr>
          <w:rFonts w:ascii="Times New Roman" w:eastAsia="Calibri" w:hAnsi="Times New Roman" w:cs="Times New Roman"/>
          <w:sz w:val="24"/>
          <w:szCs w:val="24"/>
        </w:rPr>
        <w:t xml:space="preserve">Программе </w:t>
      </w:r>
      <w:r w:rsidR="006C517A">
        <w:rPr>
          <w:rFonts w:ascii="Times New Roman" w:eastAsia="Calibri" w:hAnsi="Times New Roman" w:cs="Times New Roman"/>
          <w:sz w:val="24"/>
          <w:szCs w:val="24"/>
        </w:rPr>
        <w:t>комплексного</w:t>
      </w:r>
      <w:r w:rsidR="006C517A" w:rsidRPr="0072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</w:t>
      </w:r>
      <w:r w:rsidR="006C517A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социальной</w:t>
      </w:r>
    </w:p>
    <w:p w:rsidR="006C517A" w:rsidRPr="007237C3" w:rsidRDefault="006C517A" w:rsidP="006C51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инфраструктуры </w:t>
      </w:r>
      <w:r w:rsidRPr="0072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 Шентала</w:t>
      </w:r>
    </w:p>
    <w:p w:rsidR="006C517A" w:rsidRPr="007237C3" w:rsidRDefault="006C517A" w:rsidP="006C51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Шенталинский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6C517A" w:rsidRPr="007237C3" w:rsidRDefault="006C517A" w:rsidP="006C51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37C3">
        <w:rPr>
          <w:rFonts w:ascii="Times New Roman" w:eastAsia="Calibri" w:hAnsi="Times New Roman" w:cs="Times New Roman"/>
          <w:sz w:val="24"/>
          <w:szCs w:val="24"/>
        </w:rPr>
        <w:t>на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7237C3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7237C3"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на период до 2033 года</w:t>
      </w:r>
    </w:p>
    <w:p w:rsidR="00B33D70" w:rsidRPr="007237C3" w:rsidRDefault="00B33D70" w:rsidP="006C51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365CF" w:rsidRPr="007237C3" w:rsidRDefault="000365CF" w:rsidP="007B70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7C3">
        <w:rPr>
          <w:rFonts w:ascii="Times New Roman" w:eastAsia="Calibri" w:hAnsi="Times New Roman" w:cs="Times New Roman"/>
          <w:b/>
          <w:sz w:val="24"/>
          <w:szCs w:val="24"/>
        </w:rPr>
        <w:t>Объемы бюджетных ассигнований, необходимых для реализации Программы.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969"/>
        <w:gridCol w:w="1701"/>
        <w:gridCol w:w="851"/>
        <w:gridCol w:w="567"/>
        <w:gridCol w:w="569"/>
        <w:gridCol w:w="848"/>
        <w:gridCol w:w="763"/>
        <w:gridCol w:w="1026"/>
        <w:gridCol w:w="1026"/>
        <w:gridCol w:w="969"/>
        <w:gridCol w:w="969"/>
        <w:gridCol w:w="969"/>
        <w:gridCol w:w="969"/>
      </w:tblGrid>
      <w:tr w:rsidR="00DC1460" w:rsidRPr="00523083" w:rsidTr="00B12B93">
        <w:trPr>
          <w:trHeight w:val="620"/>
        </w:trPr>
        <w:tc>
          <w:tcPr>
            <w:tcW w:w="534" w:type="dxa"/>
            <w:vMerge w:val="restart"/>
          </w:tcPr>
          <w:p w:rsidR="00DC1460" w:rsidRPr="00F33E98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3E98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F33E98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 w:rsidRPr="00F33E98"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 w:rsidRPr="00F33E98"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shd w:val="clear" w:color="auto" w:fill="auto"/>
          </w:tcPr>
          <w:p w:rsidR="00DC1460" w:rsidRPr="00F33E98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3E98">
              <w:rPr>
                <w:rFonts w:ascii="Times New Roman" w:eastAsia="Calibri" w:hAnsi="Times New Roman" w:cs="Times New Roman"/>
                <w:b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C1460" w:rsidRPr="00F33E98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3E98">
              <w:rPr>
                <w:rFonts w:ascii="Times New Roman" w:eastAsia="Calibri" w:hAnsi="Times New Roman" w:cs="Times New Roman"/>
                <w:b/>
              </w:rPr>
              <w:t xml:space="preserve">Исполнитель </w:t>
            </w:r>
          </w:p>
        </w:tc>
        <w:tc>
          <w:tcPr>
            <w:tcW w:w="3598" w:type="dxa"/>
            <w:gridSpan w:val="5"/>
            <w:shd w:val="clear" w:color="auto" w:fill="auto"/>
          </w:tcPr>
          <w:p w:rsidR="00DC1460" w:rsidRPr="00F33E98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3E98">
              <w:rPr>
                <w:rFonts w:ascii="Times New Roman" w:eastAsia="Calibri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5928" w:type="dxa"/>
            <w:gridSpan w:val="6"/>
            <w:shd w:val="clear" w:color="auto" w:fill="auto"/>
          </w:tcPr>
          <w:p w:rsidR="00DC1460" w:rsidRPr="00F33E98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3E98">
              <w:rPr>
                <w:rFonts w:ascii="Times New Roman" w:eastAsia="Calibri" w:hAnsi="Times New Roman" w:cs="Times New Roman"/>
                <w:b/>
              </w:rPr>
              <w:t>Расходы бюджета поселения, тыс. руб.</w:t>
            </w:r>
          </w:p>
        </w:tc>
      </w:tr>
      <w:tr w:rsidR="00DC1460" w:rsidRPr="00523083" w:rsidTr="00DC1460">
        <w:trPr>
          <w:trHeight w:val="161"/>
        </w:trPr>
        <w:tc>
          <w:tcPr>
            <w:tcW w:w="534" w:type="dxa"/>
            <w:vMerge/>
          </w:tcPr>
          <w:p w:rsidR="00DC1460" w:rsidRPr="00F33E98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DC1460" w:rsidRPr="00F33E98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1460" w:rsidRPr="00F33E98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C1460" w:rsidRPr="00F33E98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3E98">
              <w:rPr>
                <w:rFonts w:ascii="Times New Roman" w:eastAsia="Calibri" w:hAnsi="Times New Roman" w:cs="Times New Roman"/>
                <w:b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DC1460" w:rsidRPr="00F33E98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33E98">
              <w:rPr>
                <w:rFonts w:ascii="Times New Roman" w:eastAsia="Calibri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9" w:type="dxa"/>
            <w:shd w:val="clear" w:color="auto" w:fill="auto"/>
          </w:tcPr>
          <w:p w:rsidR="00DC1460" w:rsidRPr="00F33E98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F33E98">
              <w:rPr>
                <w:rFonts w:ascii="Times New Roman" w:eastAsia="Calibri" w:hAnsi="Times New Roman" w:cs="Times New Roman"/>
                <w:b/>
              </w:rPr>
              <w:t>Пр</w:t>
            </w:r>
            <w:proofErr w:type="spellEnd"/>
            <w:proofErr w:type="gramEnd"/>
          </w:p>
        </w:tc>
        <w:tc>
          <w:tcPr>
            <w:tcW w:w="848" w:type="dxa"/>
            <w:shd w:val="clear" w:color="auto" w:fill="auto"/>
          </w:tcPr>
          <w:p w:rsidR="00DC1460" w:rsidRPr="00F33E98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3E98">
              <w:rPr>
                <w:rFonts w:ascii="Times New Roman" w:eastAsia="Calibri" w:hAnsi="Times New Roman" w:cs="Times New Roman"/>
                <w:b/>
              </w:rPr>
              <w:t>ЦС</w:t>
            </w:r>
          </w:p>
        </w:tc>
        <w:tc>
          <w:tcPr>
            <w:tcW w:w="763" w:type="dxa"/>
            <w:shd w:val="clear" w:color="auto" w:fill="auto"/>
          </w:tcPr>
          <w:p w:rsidR="00DC1460" w:rsidRPr="00F33E98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3E98">
              <w:rPr>
                <w:rFonts w:ascii="Times New Roman" w:eastAsia="Calibri" w:hAnsi="Times New Roman" w:cs="Times New Roman"/>
                <w:b/>
              </w:rPr>
              <w:t>ВР</w:t>
            </w:r>
          </w:p>
        </w:tc>
        <w:tc>
          <w:tcPr>
            <w:tcW w:w="1026" w:type="dxa"/>
            <w:shd w:val="clear" w:color="auto" w:fill="auto"/>
          </w:tcPr>
          <w:p w:rsidR="00DC1460" w:rsidRPr="00F33E98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3E98">
              <w:rPr>
                <w:rFonts w:ascii="Times New Roman" w:eastAsia="Calibri" w:hAnsi="Times New Roman" w:cs="Times New Roman"/>
                <w:b/>
              </w:rPr>
              <w:t>201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026" w:type="dxa"/>
            <w:shd w:val="clear" w:color="auto" w:fill="auto"/>
          </w:tcPr>
          <w:p w:rsidR="00DC1460" w:rsidRPr="00F33E98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3E98">
              <w:rPr>
                <w:rFonts w:ascii="Times New Roman" w:eastAsia="Calibri" w:hAnsi="Times New Roman" w:cs="Times New Roman"/>
                <w:b/>
              </w:rPr>
              <w:t>201</w:t>
            </w: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DC1460" w:rsidRPr="00F33E98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33E98">
              <w:rPr>
                <w:rFonts w:ascii="Times New Roman" w:eastAsia="Calibri" w:hAnsi="Times New Roman" w:cs="Times New Roman"/>
                <w:b/>
              </w:rPr>
              <w:t>20</w:t>
            </w:r>
            <w:r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969" w:type="dxa"/>
          </w:tcPr>
          <w:p w:rsidR="00DC1460" w:rsidRPr="00F33E98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969" w:type="dxa"/>
          </w:tcPr>
          <w:p w:rsidR="00DC1460" w:rsidRPr="00F33E98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2022</w:t>
            </w:r>
          </w:p>
        </w:tc>
        <w:tc>
          <w:tcPr>
            <w:tcW w:w="969" w:type="dxa"/>
          </w:tcPr>
          <w:p w:rsidR="00DC1460" w:rsidRPr="00F33E98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2023-2033</w:t>
            </w:r>
          </w:p>
        </w:tc>
      </w:tr>
      <w:tr w:rsidR="00DC1460" w:rsidRPr="00523083" w:rsidTr="00B12B93">
        <w:trPr>
          <w:trHeight w:val="161"/>
        </w:trPr>
        <w:tc>
          <w:tcPr>
            <w:tcW w:w="15730" w:type="dxa"/>
            <w:gridSpan w:val="14"/>
          </w:tcPr>
          <w:p w:rsidR="00DC1460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одпрограмма «Улучшение условий и охраны труда в сельском поселении </w:t>
            </w:r>
            <w:r w:rsidRPr="00133D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Старая Шентала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муниципального района Шенталинский </w:t>
            </w:r>
          </w:p>
          <w:p w:rsidR="00DC1460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23083">
              <w:rPr>
                <w:rFonts w:ascii="Times New Roman" w:eastAsia="Calibri" w:hAnsi="Times New Roman" w:cs="Times New Roman"/>
                <w:b/>
              </w:rPr>
              <w:t>на 201</w:t>
            </w:r>
            <w:r>
              <w:rPr>
                <w:rFonts w:ascii="Times New Roman" w:eastAsia="Calibri" w:hAnsi="Times New Roman" w:cs="Times New Roman"/>
                <w:b/>
              </w:rPr>
              <w:t>8-2033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</w:p>
        </w:tc>
      </w:tr>
      <w:tr w:rsidR="00DC1460" w:rsidRPr="00523083" w:rsidTr="00DC1460">
        <w:trPr>
          <w:trHeight w:val="161"/>
        </w:trPr>
        <w:tc>
          <w:tcPr>
            <w:tcW w:w="534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Организация и проведение аттестации  рабочих мест 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1460" w:rsidRPr="00523083" w:rsidTr="00DC1460">
        <w:trPr>
          <w:trHeight w:val="161"/>
        </w:trPr>
        <w:tc>
          <w:tcPr>
            <w:tcW w:w="534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Формирование комплектов нормативных правовых актов, содержащих требования охраны труда в соответствии со спецификой деятельности организаций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1460" w:rsidRPr="00523083" w:rsidTr="00DC1460">
        <w:trPr>
          <w:trHeight w:val="161"/>
        </w:trPr>
        <w:tc>
          <w:tcPr>
            <w:tcW w:w="534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523083">
              <w:rPr>
                <w:rFonts w:ascii="Times New Roman" w:hAnsi="Times New Roman" w:cs="Times New Roman"/>
              </w:rPr>
              <w:t>обучения по охране</w:t>
            </w:r>
            <w:proofErr w:type="gramEnd"/>
            <w:r w:rsidRPr="00523083">
              <w:rPr>
                <w:rFonts w:ascii="Times New Roman" w:hAnsi="Times New Roman" w:cs="Times New Roman"/>
              </w:rPr>
              <w:t xml:space="preserve"> труда специалистов среднего звена и работников рабочих профессий  непосредственного в организациях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1460" w:rsidRPr="00523083" w:rsidTr="00DC1460">
        <w:trPr>
          <w:trHeight w:val="161"/>
        </w:trPr>
        <w:tc>
          <w:tcPr>
            <w:tcW w:w="534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Проведение непрерывного обучения безопасному  ведению работ, инструктажей и стажировок на рабочем месте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1460" w:rsidRPr="00523083" w:rsidTr="00DC1460">
        <w:trPr>
          <w:trHeight w:val="161"/>
        </w:trPr>
        <w:tc>
          <w:tcPr>
            <w:tcW w:w="534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Обеспечение обучения, инструктажа и проверки знаний требований безопасности труда на опасных производственных объектах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1460" w:rsidRPr="00523083" w:rsidTr="00DC1460">
        <w:trPr>
          <w:trHeight w:val="161"/>
        </w:trPr>
        <w:tc>
          <w:tcPr>
            <w:tcW w:w="534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Обеспечение  нормативно-правовыми документами по охране труда организаций (выдача сборников типовых инструкций по охране труда</w:t>
            </w:r>
            <w:proofErr w:type="gramStart"/>
            <w:r w:rsidRPr="00523083">
              <w:rPr>
                <w:rFonts w:ascii="Times New Roman" w:hAnsi="Times New Roman" w:cs="Times New Roman"/>
              </w:rPr>
              <w:t>.</w:t>
            </w:r>
            <w:proofErr w:type="gramEnd"/>
            <w:r w:rsidRPr="005230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083">
              <w:rPr>
                <w:rFonts w:ascii="Times New Roman" w:hAnsi="Times New Roman" w:cs="Times New Roman"/>
              </w:rPr>
              <w:lastRenderedPageBreak/>
              <w:t>д</w:t>
            </w:r>
            <w:proofErr w:type="gramEnd"/>
            <w:r w:rsidRPr="00523083">
              <w:rPr>
                <w:rFonts w:ascii="Times New Roman" w:hAnsi="Times New Roman" w:cs="Times New Roman"/>
              </w:rPr>
              <w:t xml:space="preserve">ругих нормативных актов) 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lastRenderedPageBreak/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1460" w:rsidRPr="00523083" w:rsidTr="00DC1460">
        <w:trPr>
          <w:trHeight w:val="161"/>
        </w:trPr>
        <w:tc>
          <w:tcPr>
            <w:tcW w:w="534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Информирование населения по вопросам состояния и охраны труда через средства массовой информации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01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9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1460" w:rsidRPr="00523083" w:rsidTr="00DC1460">
        <w:trPr>
          <w:trHeight w:val="161"/>
        </w:trPr>
        <w:tc>
          <w:tcPr>
            <w:tcW w:w="534" w:type="dxa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68" w:type="dxa"/>
            <w:gridSpan w:val="7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69" w:type="dxa"/>
          </w:tcPr>
          <w:p w:rsidR="00DC1460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69" w:type="dxa"/>
          </w:tcPr>
          <w:p w:rsidR="00DC1460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969" w:type="dxa"/>
          </w:tcPr>
          <w:p w:rsidR="00DC1460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DC1460" w:rsidRPr="00523083" w:rsidTr="00B12B93">
        <w:trPr>
          <w:trHeight w:val="161"/>
        </w:trPr>
        <w:tc>
          <w:tcPr>
            <w:tcW w:w="15730" w:type="dxa"/>
            <w:gridSpan w:val="14"/>
          </w:tcPr>
          <w:p w:rsidR="00DC1460" w:rsidRPr="00523083" w:rsidRDefault="00DC1460" w:rsidP="006C51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одпрограмма «Защита населения и территории от чрезвычайных ситуаций, </w:t>
            </w:r>
          </w:p>
          <w:p w:rsidR="00DC1460" w:rsidRDefault="00DC1460" w:rsidP="006C51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23083">
              <w:rPr>
                <w:rFonts w:ascii="Times New Roman" w:eastAsia="Calibri" w:hAnsi="Times New Roman" w:cs="Times New Roman"/>
                <w:b/>
              </w:rPr>
              <w:t>обеспечение первичных мер пожарной безопасности на 201</w:t>
            </w:r>
            <w:r>
              <w:rPr>
                <w:rFonts w:ascii="Times New Roman" w:eastAsia="Calibri" w:hAnsi="Times New Roman" w:cs="Times New Roman"/>
                <w:b/>
              </w:rPr>
              <w:t>8-2033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</w:p>
        </w:tc>
      </w:tr>
      <w:tr w:rsidR="00DC1460" w:rsidRPr="00523083" w:rsidTr="00DC1460">
        <w:trPr>
          <w:trHeight w:val="303"/>
        </w:trPr>
        <w:tc>
          <w:tcPr>
            <w:tcW w:w="534" w:type="dxa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Закупка </w:t>
            </w:r>
            <w:proofErr w:type="gramStart"/>
            <w:r>
              <w:rPr>
                <w:rFonts w:ascii="Times New Roman" w:hAnsi="Times New Roman" w:cs="Times New Roman"/>
              </w:rPr>
              <w:t>персональной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пожарной </w:t>
            </w:r>
            <w:proofErr w:type="spellStart"/>
            <w:r>
              <w:rPr>
                <w:rFonts w:ascii="Times New Roman" w:hAnsi="Times New Roman" w:cs="Times New Roman"/>
              </w:rPr>
              <w:t>мотопомпы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9F5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9F5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69" w:type="dxa"/>
          </w:tcPr>
          <w:p w:rsidR="00DC1460" w:rsidRDefault="00744B29" w:rsidP="009F5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69" w:type="dxa"/>
          </w:tcPr>
          <w:p w:rsidR="00DC1460" w:rsidRDefault="00744B29" w:rsidP="009F5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69" w:type="dxa"/>
          </w:tcPr>
          <w:p w:rsidR="00DC1460" w:rsidRDefault="00744B29" w:rsidP="009F5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385</w:t>
            </w:r>
          </w:p>
        </w:tc>
      </w:tr>
      <w:tr w:rsidR="00DC1460" w:rsidRPr="00523083" w:rsidTr="00DC1460">
        <w:trPr>
          <w:trHeight w:val="303"/>
        </w:trPr>
        <w:tc>
          <w:tcPr>
            <w:tcW w:w="534" w:type="dxa"/>
          </w:tcPr>
          <w:p w:rsidR="00DC1460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DC1460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пожарных рукавов</w:t>
            </w:r>
          </w:p>
        </w:tc>
        <w:tc>
          <w:tcPr>
            <w:tcW w:w="1701" w:type="dxa"/>
            <w:vMerge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6F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Default="00744B29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Default="00744B29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Default="00744B29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DC1460" w:rsidRPr="00523083" w:rsidTr="00DC1460">
        <w:trPr>
          <w:trHeight w:val="303"/>
        </w:trPr>
        <w:tc>
          <w:tcPr>
            <w:tcW w:w="534" w:type="dxa"/>
          </w:tcPr>
          <w:p w:rsidR="00DC1460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пожарного гидранта</w:t>
            </w:r>
          </w:p>
        </w:tc>
        <w:tc>
          <w:tcPr>
            <w:tcW w:w="1701" w:type="dxa"/>
            <w:vMerge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6F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6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9F5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69" w:type="dxa"/>
          </w:tcPr>
          <w:p w:rsidR="00DC1460" w:rsidRDefault="00744B29" w:rsidP="009F5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69" w:type="dxa"/>
          </w:tcPr>
          <w:p w:rsidR="00DC1460" w:rsidRDefault="00744B29" w:rsidP="009F5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69" w:type="dxa"/>
          </w:tcPr>
          <w:p w:rsidR="00DC1460" w:rsidRDefault="00744B29" w:rsidP="00744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</w:p>
        </w:tc>
      </w:tr>
      <w:tr w:rsidR="00DC1460" w:rsidRPr="00523083" w:rsidTr="00DC1460">
        <w:trPr>
          <w:trHeight w:val="303"/>
        </w:trPr>
        <w:tc>
          <w:tcPr>
            <w:tcW w:w="534" w:type="dxa"/>
          </w:tcPr>
          <w:p w:rsidR="00DC1460" w:rsidRPr="00523083" w:rsidRDefault="00DC1460" w:rsidP="00D749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Закупка пожарных сирен</w:t>
            </w:r>
          </w:p>
        </w:tc>
        <w:tc>
          <w:tcPr>
            <w:tcW w:w="1701" w:type="dxa"/>
            <w:vMerge/>
            <w:shd w:val="clear" w:color="auto" w:fill="auto"/>
          </w:tcPr>
          <w:p w:rsidR="00DC1460" w:rsidRPr="00523083" w:rsidRDefault="00DC1460" w:rsidP="007B7055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6F39C3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523083">
              <w:rPr>
                <w:rFonts w:ascii="Times New Roman" w:eastAsia="Arial" w:hAnsi="Times New Roman" w:cs="Times New Roman"/>
                <w:lang w:eastAsia="ar-SA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523083">
              <w:rPr>
                <w:rFonts w:ascii="Times New Roman" w:eastAsia="Arial" w:hAnsi="Times New Roman" w:cs="Times New Roman"/>
                <w:lang w:eastAsia="ar-SA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 w:rsidRPr="00523083">
              <w:rPr>
                <w:rFonts w:ascii="Times New Roman" w:eastAsia="Arial" w:hAnsi="Times New Roman" w:cs="Times New Roman"/>
                <w:lang w:eastAsia="ar-SA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FA083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FA083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FA083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-</w:t>
            </w:r>
          </w:p>
        </w:tc>
        <w:tc>
          <w:tcPr>
            <w:tcW w:w="969" w:type="dxa"/>
          </w:tcPr>
          <w:p w:rsidR="00DC1460" w:rsidRDefault="00744B29" w:rsidP="00FA083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-</w:t>
            </w:r>
          </w:p>
        </w:tc>
        <w:tc>
          <w:tcPr>
            <w:tcW w:w="969" w:type="dxa"/>
          </w:tcPr>
          <w:p w:rsidR="00DC1460" w:rsidRDefault="00744B29" w:rsidP="00FA083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-</w:t>
            </w:r>
          </w:p>
        </w:tc>
        <w:tc>
          <w:tcPr>
            <w:tcW w:w="969" w:type="dxa"/>
          </w:tcPr>
          <w:p w:rsidR="00DC1460" w:rsidRDefault="00744B29" w:rsidP="00FA0831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ar-SA"/>
              </w:rPr>
            </w:pPr>
            <w:r>
              <w:rPr>
                <w:rFonts w:ascii="Times New Roman" w:eastAsia="Arial" w:hAnsi="Times New Roman" w:cs="Times New Roman"/>
                <w:lang w:eastAsia="ar-SA"/>
              </w:rPr>
              <w:t>-</w:t>
            </w:r>
          </w:p>
        </w:tc>
      </w:tr>
      <w:tr w:rsidR="00DC1460" w:rsidRPr="00523083" w:rsidTr="00DC1460">
        <w:trPr>
          <w:trHeight w:val="285"/>
        </w:trPr>
        <w:tc>
          <w:tcPr>
            <w:tcW w:w="534" w:type="dxa"/>
          </w:tcPr>
          <w:p w:rsidR="00DC1460" w:rsidRPr="00523083" w:rsidRDefault="00DC1460" w:rsidP="00AE7F4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D749B9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Закупка мегафонов</w:t>
            </w:r>
            <w:r w:rsidRPr="00523083">
              <w:rPr>
                <w:rFonts w:ascii="Times New Roman" w:eastAsia="Arial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FA0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FA0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FA0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DC1460" w:rsidRDefault="00744B29" w:rsidP="00FA0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DC1460" w:rsidRDefault="00744B29" w:rsidP="00FA0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DC1460" w:rsidRDefault="00744B29" w:rsidP="00FA08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C1460" w:rsidRPr="00523083" w:rsidTr="00DC1460">
        <w:trPr>
          <w:trHeight w:val="528"/>
        </w:trPr>
        <w:tc>
          <w:tcPr>
            <w:tcW w:w="534" w:type="dxa"/>
          </w:tcPr>
          <w:p w:rsidR="00DC1460" w:rsidRPr="00523083" w:rsidRDefault="00DC1460" w:rsidP="00D749B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A62BD9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Содержание территории противопожарных водоемов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Default="00744B29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Default="00744B29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Default="00744B29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DC1460" w:rsidRPr="00523083" w:rsidTr="00DC1460">
        <w:trPr>
          <w:trHeight w:val="536"/>
        </w:trPr>
        <w:tc>
          <w:tcPr>
            <w:tcW w:w="534" w:type="dxa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F3226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пожарных пирсов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6F39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DC1460" w:rsidRDefault="00744B29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DC1460" w:rsidRDefault="00744B29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DC1460" w:rsidRDefault="00744B29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C1460" w:rsidRPr="00523083" w:rsidTr="00DC1460">
        <w:trPr>
          <w:trHeight w:val="402"/>
        </w:trPr>
        <w:tc>
          <w:tcPr>
            <w:tcW w:w="534" w:type="dxa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Проведение профилактических мероприятий с населением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-</w:t>
            </w:r>
          </w:p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DC1460" w:rsidRPr="00523083" w:rsidRDefault="00744B29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DC1460" w:rsidRPr="00523083" w:rsidRDefault="00744B29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69" w:type="dxa"/>
          </w:tcPr>
          <w:p w:rsidR="00DC1460" w:rsidRPr="00523083" w:rsidRDefault="00744B29" w:rsidP="00744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C1460" w:rsidRPr="00523083" w:rsidTr="00DC1460">
        <w:trPr>
          <w:trHeight w:val="134"/>
        </w:trPr>
        <w:tc>
          <w:tcPr>
            <w:tcW w:w="9802" w:type="dxa"/>
            <w:gridSpan w:val="8"/>
          </w:tcPr>
          <w:p w:rsidR="00DC1460" w:rsidRPr="00523083" w:rsidRDefault="00DC1460" w:rsidP="007B705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523083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9F5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9F5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9F5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969" w:type="dxa"/>
          </w:tcPr>
          <w:p w:rsidR="00DC1460" w:rsidRDefault="00744B29" w:rsidP="009F5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969" w:type="dxa"/>
          </w:tcPr>
          <w:p w:rsidR="00DC1460" w:rsidRDefault="00744B29" w:rsidP="009F5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969" w:type="dxa"/>
          </w:tcPr>
          <w:p w:rsidR="00DC1460" w:rsidRDefault="00744B29" w:rsidP="009F5B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605</w:t>
            </w:r>
          </w:p>
        </w:tc>
      </w:tr>
      <w:tr w:rsidR="00DC1460" w:rsidRPr="00523083" w:rsidTr="00B12B93">
        <w:trPr>
          <w:trHeight w:val="134"/>
        </w:trPr>
        <w:tc>
          <w:tcPr>
            <w:tcW w:w="15730" w:type="dxa"/>
            <w:gridSpan w:val="14"/>
          </w:tcPr>
          <w:p w:rsidR="00DC1460" w:rsidRDefault="00DC1460" w:rsidP="008227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>одпрограмма «</w:t>
            </w:r>
            <w:r w:rsidR="0082270C" w:rsidRPr="00771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сельского хозяйства и регулирование рынков сельскохозяйственной продукции, сырья и продовольствия сельского поселения </w:t>
            </w:r>
            <w:r w:rsidR="0082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Старая Шентала</w:t>
            </w:r>
            <w:r w:rsidR="0082270C" w:rsidRPr="007B4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2270C"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82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82270C"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- 20</w:t>
            </w:r>
            <w:r w:rsidR="0082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82270C"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</w:t>
            </w:r>
            <w:r w:rsidRPr="001863B0">
              <w:rPr>
                <w:rFonts w:ascii="Times New Roman" w:eastAsia="Calibri" w:hAnsi="Times New Roman" w:cs="Times New Roman"/>
                <w:b/>
              </w:rPr>
              <w:t>»</w:t>
            </w:r>
          </w:p>
        </w:tc>
      </w:tr>
      <w:tr w:rsidR="00DC1460" w:rsidRPr="00523083" w:rsidTr="00DC1460">
        <w:trPr>
          <w:trHeight w:val="134"/>
        </w:trPr>
        <w:tc>
          <w:tcPr>
            <w:tcW w:w="534" w:type="dxa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Выплата на содержание крупного рогатого скота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BD418E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</w:t>
            </w:r>
          </w:p>
        </w:tc>
      </w:tr>
      <w:tr w:rsidR="00DC1460" w:rsidRPr="00523083" w:rsidTr="00DC1460">
        <w:trPr>
          <w:trHeight w:val="134"/>
        </w:trPr>
        <w:tc>
          <w:tcPr>
            <w:tcW w:w="9802" w:type="dxa"/>
            <w:gridSpan w:val="8"/>
          </w:tcPr>
          <w:p w:rsidR="00DC1460" w:rsidRPr="00523083" w:rsidRDefault="00DC1460" w:rsidP="007B7055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</w:t>
            </w:r>
          </w:p>
        </w:tc>
      </w:tr>
      <w:tr w:rsidR="00DC1460" w:rsidRPr="00523083" w:rsidTr="00B12B93">
        <w:trPr>
          <w:trHeight w:val="134"/>
        </w:trPr>
        <w:tc>
          <w:tcPr>
            <w:tcW w:w="15730" w:type="dxa"/>
            <w:gridSpan w:val="14"/>
          </w:tcPr>
          <w:p w:rsidR="00DC1460" w:rsidRDefault="00DC1460" w:rsidP="007B70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одпрограмма «Содействие занятости населения </w:t>
            </w:r>
            <w:r>
              <w:rPr>
                <w:rFonts w:ascii="Times New Roman" w:eastAsia="Calibri" w:hAnsi="Times New Roman" w:cs="Times New Roman"/>
                <w:b/>
              </w:rPr>
              <w:t xml:space="preserve">сельского поселения Старая Шентала </w:t>
            </w:r>
            <w:r w:rsidRPr="00523083">
              <w:rPr>
                <w:rFonts w:ascii="Times New Roman" w:eastAsia="Calibri" w:hAnsi="Times New Roman" w:cs="Times New Roman"/>
                <w:b/>
              </w:rPr>
              <w:t>на 201</w:t>
            </w:r>
            <w:r>
              <w:rPr>
                <w:rFonts w:ascii="Times New Roman" w:eastAsia="Calibri" w:hAnsi="Times New Roman" w:cs="Times New Roman"/>
                <w:b/>
              </w:rPr>
              <w:t>8-2033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</w:p>
        </w:tc>
      </w:tr>
      <w:tr w:rsidR="00DC1460" w:rsidRPr="00523083" w:rsidTr="00DC1460">
        <w:trPr>
          <w:trHeight w:val="134"/>
        </w:trPr>
        <w:tc>
          <w:tcPr>
            <w:tcW w:w="534" w:type="dxa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Временное трудоустройство несовершеннолетних граждан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BD418E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DC1460" w:rsidRPr="00523083" w:rsidTr="00DC1460">
        <w:trPr>
          <w:trHeight w:val="134"/>
        </w:trPr>
        <w:tc>
          <w:tcPr>
            <w:tcW w:w="534" w:type="dxa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Временное трудоустройство граждан, испытывающих трудности в поиске работы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BD418E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  <w:r w:rsidRPr="005230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BD418E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DC1460" w:rsidRPr="00523083" w:rsidTr="00DC1460">
        <w:trPr>
          <w:trHeight w:val="134"/>
        </w:trPr>
        <w:tc>
          <w:tcPr>
            <w:tcW w:w="9802" w:type="dxa"/>
            <w:gridSpan w:val="8"/>
          </w:tcPr>
          <w:p w:rsidR="00DC1460" w:rsidRPr="00523083" w:rsidRDefault="00DC1460" w:rsidP="007B7055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9" w:type="dxa"/>
          </w:tcPr>
          <w:p w:rsidR="00DC1460" w:rsidRDefault="00744B29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DC1460" w:rsidRPr="00523083" w:rsidTr="00B12B93">
        <w:trPr>
          <w:trHeight w:val="134"/>
        </w:trPr>
        <w:tc>
          <w:tcPr>
            <w:tcW w:w="15730" w:type="dxa"/>
            <w:gridSpan w:val="14"/>
          </w:tcPr>
          <w:p w:rsidR="00DC1460" w:rsidRPr="005A4EDA" w:rsidRDefault="00DC1460" w:rsidP="006C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>одпрограмма</w:t>
            </w:r>
            <w:r w:rsidRPr="005230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</w:t>
            </w:r>
            <w:r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Сохранение и развитие культуры </w:t>
            </w:r>
          </w:p>
          <w:p w:rsidR="00DC1460" w:rsidRDefault="00DC1460" w:rsidP="006C51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Старая Шентала</w:t>
            </w:r>
            <w:r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Pr="005A4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</w:t>
            </w:r>
            <w:r w:rsidRPr="00523083">
              <w:rPr>
                <w:rFonts w:ascii="Times New Roman" w:eastAsia="Times New Roman" w:hAnsi="Times New Roman" w:cs="Times New Roman"/>
                <w:b/>
                <w:lang w:eastAsia="ar-SA"/>
              </w:rPr>
              <w:t>»</w:t>
            </w:r>
          </w:p>
        </w:tc>
      </w:tr>
      <w:tr w:rsidR="00DC1460" w:rsidRPr="00523083" w:rsidTr="00DC1460">
        <w:trPr>
          <w:trHeight w:val="134"/>
        </w:trPr>
        <w:tc>
          <w:tcPr>
            <w:tcW w:w="534" w:type="dxa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Организация тепло- и электроснабжения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147C9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E32B9B" w:rsidRDefault="00DC1460" w:rsidP="00FE03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184,93</w:t>
            </w:r>
          </w:p>
        </w:tc>
        <w:tc>
          <w:tcPr>
            <w:tcW w:w="1026" w:type="dxa"/>
            <w:shd w:val="clear" w:color="auto" w:fill="auto"/>
          </w:tcPr>
          <w:p w:rsidR="00DC1460" w:rsidRPr="00E32B9B" w:rsidRDefault="00DC1460" w:rsidP="00FE03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97,93</w:t>
            </w:r>
          </w:p>
        </w:tc>
        <w:tc>
          <w:tcPr>
            <w:tcW w:w="969" w:type="dxa"/>
            <w:shd w:val="clear" w:color="auto" w:fill="auto"/>
          </w:tcPr>
          <w:p w:rsidR="00DC1460" w:rsidRPr="00E32B9B" w:rsidRDefault="00DC1460" w:rsidP="00FE03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10,93</w:t>
            </w:r>
          </w:p>
        </w:tc>
        <w:tc>
          <w:tcPr>
            <w:tcW w:w="969" w:type="dxa"/>
          </w:tcPr>
          <w:p w:rsidR="00DC1460" w:rsidRPr="00E32B9B" w:rsidRDefault="00937F9F" w:rsidP="00FE03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10,93</w:t>
            </w:r>
          </w:p>
        </w:tc>
        <w:tc>
          <w:tcPr>
            <w:tcW w:w="969" w:type="dxa"/>
          </w:tcPr>
          <w:p w:rsidR="00DC1460" w:rsidRPr="00E32B9B" w:rsidRDefault="00937F9F" w:rsidP="00FE03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10,93</w:t>
            </w:r>
          </w:p>
        </w:tc>
        <w:tc>
          <w:tcPr>
            <w:tcW w:w="969" w:type="dxa"/>
          </w:tcPr>
          <w:p w:rsidR="00DC1460" w:rsidRPr="00E32B9B" w:rsidRDefault="00937F9F" w:rsidP="00FE03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120,23</w:t>
            </w:r>
          </w:p>
        </w:tc>
      </w:tr>
      <w:tr w:rsidR="00DC1460" w:rsidRPr="00523083" w:rsidTr="00DC1460">
        <w:trPr>
          <w:trHeight w:val="134"/>
        </w:trPr>
        <w:tc>
          <w:tcPr>
            <w:tcW w:w="534" w:type="dxa"/>
          </w:tcPr>
          <w:p w:rsidR="00DC1460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материально-технической базы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147C9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147C9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3906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3906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390698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3906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E32B9B" w:rsidRDefault="00DC1460" w:rsidP="003906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026" w:type="dxa"/>
            <w:shd w:val="clear" w:color="auto" w:fill="auto"/>
          </w:tcPr>
          <w:p w:rsidR="00DC1460" w:rsidRPr="00E32B9B" w:rsidRDefault="00DC1460" w:rsidP="003906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69" w:type="dxa"/>
            <w:shd w:val="clear" w:color="auto" w:fill="auto"/>
          </w:tcPr>
          <w:p w:rsidR="00DC1460" w:rsidRPr="00E32B9B" w:rsidRDefault="00DC1460" w:rsidP="003906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69" w:type="dxa"/>
          </w:tcPr>
          <w:p w:rsidR="00DC1460" w:rsidRPr="00E32B9B" w:rsidRDefault="00937F9F" w:rsidP="003906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69" w:type="dxa"/>
          </w:tcPr>
          <w:p w:rsidR="00DC1460" w:rsidRPr="00E32B9B" w:rsidRDefault="00937F9F" w:rsidP="003906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69" w:type="dxa"/>
          </w:tcPr>
          <w:p w:rsidR="00DC1460" w:rsidRPr="00E32B9B" w:rsidRDefault="00937F9F" w:rsidP="0039069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781,0</w:t>
            </w:r>
          </w:p>
        </w:tc>
      </w:tr>
      <w:tr w:rsidR="00DC1460" w:rsidRPr="00523083" w:rsidTr="00DC1460">
        <w:trPr>
          <w:trHeight w:val="134"/>
        </w:trPr>
        <w:tc>
          <w:tcPr>
            <w:tcW w:w="534" w:type="dxa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Организация технического обслуживания и ремонта объектов газового хозяйства и пожарной сигнализации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147C9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E32B9B" w:rsidRDefault="00DC1460" w:rsidP="00886C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026" w:type="dxa"/>
            <w:shd w:val="clear" w:color="auto" w:fill="auto"/>
          </w:tcPr>
          <w:p w:rsidR="00DC1460" w:rsidRPr="00E32B9B" w:rsidRDefault="00DC1460" w:rsidP="00886C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69" w:type="dxa"/>
            <w:shd w:val="clear" w:color="auto" w:fill="auto"/>
          </w:tcPr>
          <w:p w:rsidR="00DC1460" w:rsidRPr="00E32B9B" w:rsidRDefault="00DC1460" w:rsidP="00E448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107</w:t>
            </w:r>
            <w:r w:rsidR="00937F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69" w:type="dxa"/>
          </w:tcPr>
          <w:p w:rsidR="00DC1460" w:rsidRPr="00E32B9B" w:rsidRDefault="00937F9F" w:rsidP="00E448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69" w:type="dxa"/>
          </w:tcPr>
          <w:p w:rsidR="00DC1460" w:rsidRPr="00E32B9B" w:rsidRDefault="00937F9F" w:rsidP="00E448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69" w:type="dxa"/>
          </w:tcPr>
          <w:p w:rsidR="00DC1460" w:rsidRPr="00E32B9B" w:rsidRDefault="00937F9F" w:rsidP="00E448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1177,0</w:t>
            </w:r>
          </w:p>
        </w:tc>
      </w:tr>
      <w:tr w:rsidR="00DC1460" w:rsidRPr="00523083" w:rsidTr="00DC1460">
        <w:trPr>
          <w:trHeight w:val="134"/>
        </w:trPr>
        <w:tc>
          <w:tcPr>
            <w:tcW w:w="534" w:type="dxa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E32B9B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Обеспечение трудоустройства оператор</w:t>
            </w:r>
            <w:r>
              <w:rPr>
                <w:rFonts w:ascii="Times New Roman" w:hAnsi="Times New Roman" w:cs="Times New Roman"/>
              </w:rPr>
              <w:t>ов</w:t>
            </w:r>
            <w:r w:rsidRPr="00523083">
              <w:rPr>
                <w:rFonts w:ascii="Times New Roman" w:hAnsi="Times New Roman" w:cs="Times New Roman"/>
              </w:rPr>
              <w:t xml:space="preserve"> котельн</w:t>
            </w:r>
            <w:r>
              <w:rPr>
                <w:rFonts w:ascii="Times New Roman" w:hAnsi="Times New Roman" w:cs="Times New Roman"/>
              </w:rPr>
              <w:t>ых</w:t>
            </w:r>
            <w:r w:rsidRPr="00523083">
              <w:rPr>
                <w:rFonts w:ascii="Times New Roman" w:hAnsi="Times New Roman" w:cs="Times New Roman"/>
              </w:rPr>
              <w:t xml:space="preserve"> и соответствие его требованиям квалификации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63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учреждений культуры техническим персоналом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147C9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E32B9B" w:rsidRDefault="00DC1460" w:rsidP="00886C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182</w:t>
            </w:r>
            <w:r w:rsidR="00937F9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6" w:type="dxa"/>
            <w:shd w:val="clear" w:color="auto" w:fill="auto"/>
          </w:tcPr>
          <w:p w:rsidR="00DC1460" w:rsidRPr="00E32B9B" w:rsidRDefault="00DC1460" w:rsidP="00886C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182,0</w:t>
            </w:r>
          </w:p>
        </w:tc>
        <w:tc>
          <w:tcPr>
            <w:tcW w:w="969" w:type="dxa"/>
            <w:shd w:val="clear" w:color="auto" w:fill="auto"/>
          </w:tcPr>
          <w:p w:rsidR="00DC1460" w:rsidRPr="00E32B9B" w:rsidRDefault="00DC1460" w:rsidP="00886C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182,0</w:t>
            </w:r>
          </w:p>
        </w:tc>
        <w:tc>
          <w:tcPr>
            <w:tcW w:w="969" w:type="dxa"/>
          </w:tcPr>
          <w:p w:rsidR="00DC1460" w:rsidRPr="00E32B9B" w:rsidRDefault="00937F9F" w:rsidP="00886C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182,0</w:t>
            </w:r>
          </w:p>
        </w:tc>
        <w:tc>
          <w:tcPr>
            <w:tcW w:w="969" w:type="dxa"/>
          </w:tcPr>
          <w:p w:rsidR="00DC1460" w:rsidRPr="00E32B9B" w:rsidRDefault="00937F9F" w:rsidP="00886C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182,0</w:t>
            </w:r>
          </w:p>
        </w:tc>
        <w:tc>
          <w:tcPr>
            <w:tcW w:w="969" w:type="dxa"/>
          </w:tcPr>
          <w:p w:rsidR="00DC1460" w:rsidRPr="00E32B9B" w:rsidRDefault="00937F9F" w:rsidP="00886C2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2002,0</w:t>
            </w:r>
          </w:p>
        </w:tc>
      </w:tr>
      <w:tr w:rsidR="00DC1460" w:rsidRPr="00523083" w:rsidTr="00DC1460">
        <w:trPr>
          <w:trHeight w:val="134"/>
        </w:trPr>
        <w:tc>
          <w:tcPr>
            <w:tcW w:w="534" w:type="dxa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Проведение культурных мероприятий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147C9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E32B9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E32B9B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DC1460" w:rsidRPr="00E32B9B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DC1460" w:rsidRPr="00E32B9B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Pr="00E32B9B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Pr="00E32B9B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9" w:type="dxa"/>
          </w:tcPr>
          <w:p w:rsidR="00DC1460" w:rsidRPr="00E32B9B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DC1460" w:rsidRPr="00523083" w:rsidTr="00DC1460">
        <w:trPr>
          <w:trHeight w:val="134"/>
        </w:trPr>
        <w:tc>
          <w:tcPr>
            <w:tcW w:w="534" w:type="dxa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Мониторинг уровня удовлетворенности населения состоянием учреждений культуры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</w:tcPr>
          <w:p w:rsidR="00DC1460" w:rsidRPr="00E32B9B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DC1460" w:rsidRPr="00E32B9B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DC1460" w:rsidRPr="00E32B9B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E32B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9" w:type="dxa"/>
          </w:tcPr>
          <w:p w:rsidR="00DC1460" w:rsidRPr="00E32B9B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9" w:type="dxa"/>
          </w:tcPr>
          <w:p w:rsidR="00DC1460" w:rsidRPr="00E32B9B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9" w:type="dxa"/>
          </w:tcPr>
          <w:p w:rsidR="00DC1460" w:rsidRPr="00E32B9B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1460" w:rsidRPr="00523083" w:rsidTr="00DC1460">
        <w:trPr>
          <w:trHeight w:val="134"/>
        </w:trPr>
        <w:tc>
          <w:tcPr>
            <w:tcW w:w="9802" w:type="dxa"/>
            <w:gridSpan w:val="8"/>
          </w:tcPr>
          <w:p w:rsidR="00DC1460" w:rsidRPr="00523083" w:rsidRDefault="00DC1460" w:rsidP="007B7055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DC1460" w:rsidRPr="00F3459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34593">
              <w:rPr>
                <w:rFonts w:ascii="Times New Roman" w:hAnsi="Times New Roman" w:cs="Times New Roman"/>
              </w:rPr>
              <w:t>549,93</w:t>
            </w:r>
          </w:p>
        </w:tc>
        <w:tc>
          <w:tcPr>
            <w:tcW w:w="1026" w:type="dxa"/>
            <w:shd w:val="clear" w:color="auto" w:fill="auto"/>
          </w:tcPr>
          <w:p w:rsidR="00DC1460" w:rsidRPr="00F34593" w:rsidRDefault="00DC1460" w:rsidP="00C86A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34593">
              <w:rPr>
                <w:rFonts w:ascii="Times New Roman" w:hAnsi="Times New Roman" w:cs="Times New Roman"/>
              </w:rPr>
              <w:t>462,93</w:t>
            </w:r>
          </w:p>
        </w:tc>
        <w:tc>
          <w:tcPr>
            <w:tcW w:w="969" w:type="dxa"/>
            <w:shd w:val="clear" w:color="auto" w:fill="auto"/>
          </w:tcPr>
          <w:p w:rsidR="00DC1460" w:rsidRPr="00F34593" w:rsidRDefault="00DC1460" w:rsidP="00FE03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34593">
              <w:rPr>
                <w:rFonts w:ascii="Times New Roman" w:hAnsi="Times New Roman" w:cs="Times New Roman"/>
              </w:rPr>
              <w:t>375,93</w:t>
            </w:r>
          </w:p>
        </w:tc>
        <w:tc>
          <w:tcPr>
            <w:tcW w:w="969" w:type="dxa"/>
          </w:tcPr>
          <w:p w:rsidR="00DC1460" w:rsidRPr="00F34593" w:rsidRDefault="00937F9F" w:rsidP="00FE03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375,93</w:t>
            </w:r>
          </w:p>
        </w:tc>
        <w:tc>
          <w:tcPr>
            <w:tcW w:w="969" w:type="dxa"/>
          </w:tcPr>
          <w:p w:rsidR="00DC1460" w:rsidRPr="00F34593" w:rsidRDefault="00937F9F" w:rsidP="00FE03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375,93</w:t>
            </w:r>
          </w:p>
        </w:tc>
        <w:tc>
          <w:tcPr>
            <w:tcW w:w="969" w:type="dxa"/>
          </w:tcPr>
          <w:p w:rsidR="00DC1460" w:rsidRPr="00F34593" w:rsidRDefault="00937F9F" w:rsidP="00FE039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4135,23</w:t>
            </w:r>
          </w:p>
        </w:tc>
      </w:tr>
      <w:tr w:rsidR="00DC1460" w:rsidRPr="00523083" w:rsidTr="00B12B93">
        <w:trPr>
          <w:trHeight w:val="134"/>
        </w:trPr>
        <w:tc>
          <w:tcPr>
            <w:tcW w:w="15730" w:type="dxa"/>
            <w:gridSpan w:val="14"/>
          </w:tcPr>
          <w:p w:rsidR="00DC1460" w:rsidRDefault="00DC1460" w:rsidP="007B7055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523083">
              <w:rPr>
                <w:rFonts w:ascii="Times New Roman" w:eastAsia="Calibri" w:hAnsi="Times New Roman" w:cs="Times New Roman"/>
                <w:b/>
              </w:rPr>
              <w:t>одпрограмма</w:t>
            </w:r>
            <w:r w:rsidRPr="00523083">
              <w:rPr>
                <w:rFonts w:ascii="Times New Roman" w:hAnsi="Times New Roman" w:cs="Times New Roman"/>
                <w:b/>
              </w:rPr>
              <w:t xml:space="preserve"> «Развитие физической культуры и спорта на территории сельского поселения </w:t>
            </w:r>
            <w:r w:rsidRPr="00817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Старая Шентала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на 201</w:t>
            </w:r>
            <w:r>
              <w:rPr>
                <w:rFonts w:ascii="Times New Roman" w:eastAsia="Calibri" w:hAnsi="Times New Roman" w:cs="Times New Roman"/>
                <w:b/>
              </w:rPr>
              <w:t>8-2033</w:t>
            </w:r>
            <w:r w:rsidRPr="00523083">
              <w:rPr>
                <w:rFonts w:ascii="Times New Roman" w:eastAsia="Calibri" w:hAnsi="Times New Roman" w:cs="Times New Roman"/>
                <w:b/>
              </w:rPr>
              <w:t xml:space="preserve"> годы</w:t>
            </w:r>
            <w:r w:rsidRPr="00523083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DC1460" w:rsidRPr="00523083" w:rsidTr="00DC1460">
        <w:trPr>
          <w:trHeight w:val="134"/>
        </w:trPr>
        <w:tc>
          <w:tcPr>
            <w:tcW w:w="534" w:type="dxa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Проведение и организация спортивных соревнований различных уровней 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9" w:type="dxa"/>
          </w:tcPr>
          <w:p w:rsidR="00DC1460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9" w:type="dxa"/>
          </w:tcPr>
          <w:p w:rsidR="00DC1460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9" w:type="dxa"/>
          </w:tcPr>
          <w:p w:rsidR="00DC1460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DC1460" w:rsidRPr="00523083" w:rsidTr="00DC1460">
        <w:trPr>
          <w:trHeight w:val="134"/>
        </w:trPr>
        <w:tc>
          <w:tcPr>
            <w:tcW w:w="534" w:type="dxa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Содержание спортивных объектов на территории поселения 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</w:tcPr>
          <w:p w:rsidR="00DC1460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</w:tcPr>
          <w:p w:rsidR="00DC1460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</w:tcPr>
          <w:p w:rsidR="00DC1460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C1460" w:rsidRPr="00523083" w:rsidTr="00DC1460">
        <w:trPr>
          <w:trHeight w:val="134"/>
        </w:trPr>
        <w:tc>
          <w:tcPr>
            <w:tcW w:w="534" w:type="dxa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69" w:type="dxa"/>
            <w:shd w:val="clear" w:color="auto" w:fill="auto"/>
          </w:tcPr>
          <w:p w:rsidR="00DC1460" w:rsidRPr="00523083" w:rsidRDefault="00DC1460" w:rsidP="007B7055">
            <w:pPr>
              <w:pStyle w:val="a5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Приобретение спортивного инвентаря и спортивной формы</w:t>
            </w:r>
          </w:p>
        </w:tc>
        <w:tc>
          <w:tcPr>
            <w:tcW w:w="1701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 xml:space="preserve">АСП </w:t>
            </w:r>
            <w:r>
              <w:rPr>
                <w:rFonts w:ascii="Times New Roman" w:hAnsi="Times New Roman" w:cs="Times New Roman"/>
              </w:rPr>
              <w:t>Старая Шентала</w:t>
            </w:r>
          </w:p>
        </w:tc>
        <w:tc>
          <w:tcPr>
            <w:tcW w:w="851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48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</w:tcPr>
          <w:p w:rsidR="00DC1460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</w:tcPr>
          <w:p w:rsidR="00DC1460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</w:tcPr>
          <w:p w:rsidR="00DC1460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C1460" w:rsidRPr="00523083" w:rsidTr="00DC1460">
        <w:trPr>
          <w:trHeight w:val="134"/>
        </w:trPr>
        <w:tc>
          <w:tcPr>
            <w:tcW w:w="9802" w:type="dxa"/>
            <w:gridSpan w:val="8"/>
          </w:tcPr>
          <w:p w:rsidR="00DC1460" w:rsidRPr="00523083" w:rsidRDefault="00DC1460" w:rsidP="007B7055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52308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6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DC1460" w:rsidRPr="00523083" w:rsidRDefault="00DC1460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9" w:type="dxa"/>
          </w:tcPr>
          <w:p w:rsidR="00DC1460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9" w:type="dxa"/>
          </w:tcPr>
          <w:p w:rsidR="00DC1460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9" w:type="dxa"/>
          </w:tcPr>
          <w:p w:rsidR="00DC1460" w:rsidRDefault="00937F9F" w:rsidP="007B705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</w:tbl>
    <w:p w:rsidR="00333AD9" w:rsidRPr="007237C3" w:rsidRDefault="00333AD9" w:rsidP="007B7055">
      <w:pPr>
        <w:spacing w:line="240" w:lineRule="auto"/>
        <w:rPr>
          <w:rFonts w:ascii="Times New Roman" w:hAnsi="Times New Roman" w:cs="Times New Roman"/>
        </w:rPr>
      </w:pPr>
    </w:p>
    <w:sectPr w:rsidR="00333AD9" w:rsidRPr="007237C3" w:rsidSect="00DC54C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284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B34" w:rsidRDefault="00564B34">
      <w:pPr>
        <w:spacing w:after="0" w:line="240" w:lineRule="auto"/>
      </w:pPr>
      <w:r>
        <w:separator/>
      </w:r>
    </w:p>
  </w:endnote>
  <w:endnote w:type="continuationSeparator" w:id="0">
    <w:p w:rsidR="00564B34" w:rsidRDefault="0056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B93" w:rsidRDefault="00B12B9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B93" w:rsidRDefault="00B12B9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B93" w:rsidRDefault="00B12B9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B34" w:rsidRDefault="00564B34">
      <w:pPr>
        <w:spacing w:after="0" w:line="240" w:lineRule="auto"/>
      </w:pPr>
      <w:r>
        <w:separator/>
      </w:r>
    </w:p>
  </w:footnote>
  <w:footnote w:type="continuationSeparator" w:id="0">
    <w:p w:rsidR="00564B34" w:rsidRDefault="00564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B93" w:rsidRDefault="00B12B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B93" w:rsidRDefault="00B12B9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>
    <w:nsid w:val="1BD622D4"/>
    <w:multiLevelType w:val="hybridMultilevel"/>
    <w:tmpl w:val="7B68B7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E4ACC"/>
    <w:multiLevelType w:val="hybridMultilevel"/>
    <w:tmpl w:val="B0E02784"/>
    <w:lvl w:ilvl="0" w:tplc="6DACF01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B619C6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438CD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962E8"/>
    <w:multiLevelType w:val="hybridMultilevel"/>
    <w:tmpl w:val="51FE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1D99"/>
    <w:multiLevelType w:val="hybridMultilevel"/>
    <w:tmpl w:val="F4DE8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31999"/>
    <w:multiLevelType w:val="hybridMultilevel"/>
    <w:tmpl w:val="4CA23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5A0E68"/>
    <w:multiLevelType w:val="hybridMultilevel"/>
    <w:tmpl w:val="4CA23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A951F8"/>
    <w:multiLevelType w:val="hybridMultilevel"/>
    <w:tmpl w:val="64E64C06"/>
    <w:lvl w:ilvl="0" w:tplc="4DAE6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07E2F70"/>
    <w:multiLevelType w:val="hybridMultilevel"/>
    <w:tmpl w:val="837EDC94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A01A6F"/>
    <w:multiLevelType w:val="hybridMultilevel"/>
    <w:tmpl w:val="88662966"/>
    <w:lvl w:ilvl="0" w:tplc="B910401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EE41DE"/>
    <w:multiLevelType w:val="hybridMultilevel"/>
    <w:tmpl w:val="FC889FEC"/>
    <w:lvl w:ilvl="0" w:tplc="D174F2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B6E38"/>
    <w:multiLevelType w:val="hybridMultilevel"/>
    <w:tmpl w:val="687A6B6A"/>
    <w:lvl w:ilvl="0" w:tplc="50C859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9D1661C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6903E2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DF3A43"/>
    <w:multiLevelType w:val="hybridMultilevel"/>
    <w:tmpl w:val="8120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C10AE"/>
    <w:multiLevelType w:val="hybridMultilevel"/>
    <w:tmpl w:val="06BA7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11623F"/>
    <w:multiLevelType w:val="hybridMultilevel"/>
    <w:tmpl w:val="CDA6F0B4"/>
    <w:lvl w:ilvl="0" w:tplc="9FD413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F3D76"/>
    <w:multiLevelType w:val="hybridMultilevel"/>
    <w:tmpl w:val="057CD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14BC5"/>
    <w:multiLevelType w:val="hybridMultilevel"/>
    <w:tmpl w:val="7340CAEC"/>
    <w:lvl w:ilvl="0" w:tplc="040EEA5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2"/>
  </w:num>
  <w:num w:numId="8">
    <w:abstractNumId w:val="0"/>
  </w:num>
  <w:num w:numId="9">
    <w:abstractNumId w:val="5"/>
  </w:num>
  <w:num w:numId="10">
    <w:abstractNumId w:val="20"/>
  </w:num>
  <w:num w:numId="11">
    <w:abstractNumId w:val="13"/>
  </w:num>
  <w:num w:numId="12">
    <w:abstractNumId w:val="9"/>
  </w:num>
  <w:num w:numId="13">
    <w:abstractNumId w:val="12"/>
  </w:num>
  <w:num w:numId="14">
    <w:abstractNumId w:val="17"/>
  </w:num>
  <w:num w:numId="15">
    <w:abstractNumId w:val="10"/>
  </w:num>
  <w:num w:numId="16">
    <w:abstractNumId w:val="4"/>
  </w:num>
  <w:num w:numId="17">
    <w:abstractNumId w:val="14"/>
  </w:num>
  <w:num w:numId="18">
    <w:abstractNumId w:val="15"/>
  </w:num>
  <w:num w:numId="19">
    <w:abstractNumId w:val="3"/>
  </w:num>
  <w:num w:numId="20">
    <w:abstractNumId w:val="11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2DB"/>
    <w:rsid w:val="00006C98"/>
    <w:rsid w:val="00010007"/>
    <w:rsid w:val="00010736"/>
    <w:rsid w:val="00011EFD"/>
    <w:rsid w:val="00026860"/>
    <w:rsid w:val="00030E7E"/>
    <w:rsid w:val="00032FDE"/>
    <w:rsid w:val="000365CF"/>
    <w:rsid w:val="00053FE8"/>
    <w:rsid w:val="00054BDB"/>
    <w:rsid w:val="00056E39"/>
    <w:rsid w:val="00057F77"/>
    <w:rsid w:val="00060AAA"/>
    <w:rsid w:val="00070D3B"/>
    <w:rsid w:val="00071E9A"/>
    <w:rsid w:val="00073C0B"/>
    <w:rsid w:val="00073F4D"/>
    <w:rsid w:val="0008020C"/>
    <w:rsid w:val="000813AA"/>
    <w:rsid w:val="000816C8"/>
    <w:rsid w:val="00086FE9"/>
    <w:rsid w:val="00092EC7"/>
    <w:rsid w:val="00097407"/>
    <w:rsid w:val="000A061A"/>
    <w:rsid w:val="000A1FB9"/>
    <w:rsid w:val="000A2947"/>
    <w:rsid w:val="000A3AE4"/>
    <w:rsid w:val="000B1277"/>
    <w:rsid w:val="000C55A4"/>
    <w:rsid w:val="000E4CD6"/>
    <w:rsid w:val="000F0AC4"/>
    <w:rsid w:val="000F585F"/>
    <w:rsid w:val="0011056A"/>
    <w:rsid w:val="001124A9"/>
    <w:rsid w:val="001238C1"/>
    <w:rsid w:val="00125E4E"/>
    <w:rsid w:val="00133D08"/>
    <w:rsid w:val="00135989"/>
    <w:rsid w:val="00142BE3"/>
    <w:rsid w:val="00147C9F"/>
    <w:rsid w:val="00167902"/>
    <w:rsid w:val="00167DEA"/>
    <w:rsid w:val="00167E9F"/>
    <w:rsid w:val="00171202"/>
    <w:rsid w:val="00177C12"/>
    <w:rsid w:val="0018144D"/>
    <w:rsid w:val="0018536D"/>
    <w:rsid w:val="001863B0"/>
    <w:rsid w:val="001A5D17"/>
    <w:rsid w:val="001B0F56"/>
    <w:rsid w:val="001D06C5"/>
    <w:rsid w:val="001D799B"/>
    <w:rsid w:val="001E623F"/>
    <w:rsid w:val="001F6058"/>
    <w:rsid w:val="00200D57"/>
    <w:rsid w:val="0020197C"/>
    <w:rsid w:val="002068D8"/>
    <w:rsid w:val="00215B69"/>
    <w:rsid w:val="00233E56"/>
    <w:rsid w:val="00241246"/>
    <w:rsid w:val="002534C5"/>
    <w:rsid w:val="00255F05"/>
    <w:rsid w:val="00257BDA"/>
    <w:rsid w:val="0026698C"/>
    <w:rsid w:val="00271429"/>
    <w:rsid w:val="00275923"/>
    <w:rsid w:val="00281EC5"/>
    <w:rsid w:val="00285FD3"/>
    <w:rsid w:val="002962AD"/>
    <w:rsid w:val="00296897"/>
    <w:rsid w:val="002A2D88"/>
    <w:rsid w:val="002A4E2A"/>
    <w:rsid w:val="002B06BD"/>
    <w:rsid w:val="002C48FA"/>
    <w:rsid w:val="002E6AAB"/>
    <w:rsid w:val="002F62D9"/>
    <w:rsid w:val="00301A8E"/>
    <w:rsid w:val="003022E2"/>
    <w:rsid w:val="00303A08"/>
    <w:rsid w:val="003066B9"/>
    <w:rsid w:val="00307284"/>
    <w:rsid w:val="0031233D"/>
    <w:rsid w:val="00321936"/>
    <w:rsid w:val="0032460D"/>
    <w:rsid w:val="003256FD"/>
    <w:rsid w:val="003257BF"/>
    <w:rsid w:val="003271D9"/>
    <w:rsid w:val="00333AD9"/>
    <w:rsid w:val="0035223A"/>
    <w:rsid w:val="003542F3"/>
    <w:rsid w:val="0037165B"/>
    <w:rsid w:val="00377082"/>
    <w:rsid w:val="00377CB4"/>
    <w:rsid w:val="0038033F"/>
    <w:rsid w:val="00380DF1"/>
    <w:rsid w:val="00384DAB"/>
    <w:rsid w:val="00385588"/>
    <w:rsid w:val="00390698"/>
    <w:rsid w:val="00397587"/>
    <w:rsid w:val="003B156B"/>
    <w:rsid w:val="003B5172"/>
    <w:rsid w:val="003C6349"/>
    <w:rsid w:val="003D0885"/>
    <w:rsid w:val="003E25ED"/>
    <w:rsid w:val="003E2FC8"/>
    <w:rsid w:val="003E3352"/>
    <w:rsid w:val="003F5ACC"/>
    <w:rsid w:val="003F7778"/>
    <w:rsid w:val="004009AD"/>
    <w:rsid w:val="00421659"/>
    <w:rsid w:val="00423571"/>
    <w:rsid w:val="00424CDC"/>
    <w:rsid w:val="00430EAB"/>
    <w:rsid w:val="00434EF2"/>
    <w:rsid w:val="00440F4D"/>
    <w:rsid w:val="004466CB"/>
    <w:rsid w:val="004509CE"/>
    <w:rsid w:val="00451B5D"/>
    <w:rsid w:val="004630F6"/>
    <w:rsid w:val="004652E8"/>
    <w:rsid w:val="004844D5"/>
    <w:rsid w:val="00487F35"/>
    <w:rsid w:val="00491CF9"/>
    <w:rsid w:val="00492D29"/>
    <w:rsid w:val="004953C9"/>
    <w:rsid w:val="004A04DA"/>
    <w:rsid w:val="004A31C7"/>
    <w:rsid w:val="004A45A6"/>
    <w:rsid w:val="004A73E6"/>
    <w:rsid w:val="004B11E5"/>
    <w:rsid w:val="004C0A8D"/>
    <w:rsid w:val="004C3EA2"/>
    <w:rsid w:val="004C59B1"/>
    <w:rsid w:val="004C6DBF"/>
    <w:rsid w:val="004E1AFF"/>
    <w:rsid w:val="004E62A6"/>
    <w:rsid w:val="004E762E"/>
    <w:rsid w:val="004E7710"/>
    <w:rsid w:val="004F430A"/>
    <w:rsid w:val="005021CE"/>
    <w:rsid w:val="005144CD"/>
    <w:rsid w:val="00521E7A"/>
    <w:rsid w:val="00523083"/>
    <w:rsid w:val="00525868"/>
    <w:rsid w:val="00535C5A"/>
    <w:rsid w:val="00545681"/>
    <w:rsid w:val="005527D0"/>
    <w:rsid w:val="005555DB"/>
    <w:rsid w:val="005624A2"/>
    <w:rsid w:val="00564B34"/>
    <w:rsid w:val="00565110"/>
    <w:rsid w:val="00571BC7"/>
    <w:rsid w:val="0059291F"/>
    <w:rsid w:val="00593859"/>
    <w:rsid w:val="005A4EDA"/>
    <w:rsid w:val="005B498B"/>
    <w:rsid w:val="005C0759"/>
    <w:rsid w:val="005C17BA"/>
    <w:rsid w:val="005C3186"/>
    <w:rsid w:val="005E0322"/>
    <w:rsid w:val="005E46BE"/>
    <w:rsid w:val="005F5D81"/>
    <w:rsid w:val="005F6041"/>
    <w:rsid w:val="00600C4C"/>
    <w:rsid w:val="00603C27"/>
    <w:rsid w:val="00607B76"/>
    <w:rsid w:val="00614C0C"/>
    <w:rsid w:val="006155FA"/>
    <w:rsid w:val="00623212"/>
    <w:rsid w:val="00623286"/>
    <w:rsid w:val="00631D84"/>
    <w:rsid w:val="00641981"/>
    <w:rsid w:val="00647A90"/>
    <w:rsid w:val="00651DFB"/>
    <w:rsid w:val="00652978"/>
    <w:rsid w:val="00656A34"/>
    <w:rsid w:val="0065738B"/>
    <w:rsid w:val="006603A0"/>
    <w:rsid w:val="00664FC7"/>
    <w:rsid w:val="00687124"/>
    <w:rsid w:val="00693B3B"/>
    <w:rsid w:val="006A5241"/>
    <w:rsid w:val="006C517A"/>
    <w:rsid w:val="006E1F6C"/>
    <w:rsid w:val="006F2439"/>
    <w:rsid w:val="006F39C3"/>
    <w:rsid w:val="006F5E45"/>
    <w:rsid w:val="00700264"/>
    <w:rsid w:val="0070736E"/>
    <w:rsid w:val="0071110C"/>
    <w:rsid w:val="007178A7"/>
    <w:rsid w:val="007237C3"/>
    <w:rsid w:val="00725AC9"/>
    <w:rsid w:val="00732FA1"/>
    <w:rsid w:val="007346A9"/>
    <w:rsid w:val="00744B29"/>
    <w:rsid w:val="0074591A"/>
    <w:rsid w:val="00761E6D"/>
    <w:rsid w:val="00771FA7"/>
    <w:rsid w:val="0077310E"/>
    <w:rsid w:val="00785E74"/>
    <w:rsid w:val="00797F4B"/>
    <w:rsid w:val="007B414B"/>
    <w:rsid w:val="007B7055"/>
    <w:rsid w:val="007C38AE"/>
    <w:rsid w:val="007C3A5C"/>
    <w:rsid w:val="007E5C90"/>
    <w:rsid w:val="007F4BC3"/>
    <w:rsid w:val="00802D8E"/>
    <w:rsid w:val="0081711D"/>
    <w:rsid w:val="00821420"/>
    <w:rsid w:val="0082236A"/>
    <w:rsid w:val="0082270C"/>
    <w:rsid w:val="00823869"/>
    <w:rsid w:val="00832B9C"/>
    <w:rsid w:val="008514C9"/>
    <w:rsid w:val="0085467E"/>
    <w:rsid w:val="00854ED3"/>
    <w:rsid w:val="00864477"/>
    <w:rsid w:val="00871327"/>
    <w:rsid w:val="0087716E"/>
    <w:rsid w:val="00886C20"/>
    <w:rsid w:val="00891283"/>
    <w:rsid w:val="008A4BDA"/>
    <w:rsid w:val="008B2873"/>
    <w:rsid w:val="008C182C"/>
    <w:rsid w:val="008C4669"/>
    <w:rsid w:val="008C7F9D"/>
    <w:rsid w:val="0090099A"/>
    <w:rsid w:val="009026DD"/>
    <w:rsid w:val="00903D61"/>
    <w:rsid w:val="0090741F"/>
    <w:rsid w:val="00913C1F"/>
    <w:rsid w:val="00916D1B"/>
    <w:rsid w:val="00924150"/>
    <w:rsid w:val="00934DCB"/>
    <w:rsid w:val="00937F9F"/>
    <w:rsid w:val="00944008"/>
    <w:rsid w:val="0094442E"/>
    <w:rsid w:val="0095351D"/>
    <w:rsid w:val="009566E0"/>
    <w:rsid w:val="00956EFF"/>
    <w:rsid w:val="00962DA8"/>
    <w:rsid w:val="00964880"/>
    <w:rsid w:val="0097460F"/>
    <w:rsid w:val="00985096"/>
    <w:rsid w:val="00990802"/>
    <w:rsid w:val="009953DE"/>
    <w:rsid w:val="00996E6C"/>
    <w:rsid w:val="009A333F"/>
    <w:rsid w:val="009A6D01"/>
    <w:rsid w:val="009A7A21"/>
    <w:rsid w:val="009B15E3"/>
    <w:rsid w:val="009B7EB4"/>
    <w:rsid w:val="009B7EBD"/>
    <w:rsid w:val="009C5349"/>
    <w:rsid w:val="009C7F09"/>
    <w:rsid w:val="009D2831"/>
    <w:rsid w:val="009F1EBC"/>
    <w:rsid w:val="009F5B52"/>
    <w:rsid w:val="00A11F6B"/>
    <w:rsid w:val="00A25736"/>
    <w:rsid w:val="00A37236"/>
    <w:rsid w:val="00A42B66"/>
    <w:rsid w:val="00A444C8"/>
    <w:rsid w:val="00A45297"/>
    <w:rsid w:val="00A50546"/>
    <w:rsid w:val="00A51BCC"/>
    <w:rsid w:val="00A52B47"/>
    <w:rsid w:val="00A550F0"/>
    <w:rsid w:val="00A562D1"/>
    <w:rsid w:val="00A62BD9"/>
    <w:rsid w:val="00A723C7"/>
    <w:rsid w:val="00A7323B"/>
    <w:rsid w:val="00A76BBA"/>
    <w:rsid w:val="00A84E21"/>
    <w:rsid w:val="00A920A4"/>
    <w:rsid w:val="00A975F8"/>
    <w:rsid w:val="00AB50BA"/>
    <w:rsid w:val="00AD051C"/>
    <w:rsid w:val="00AD3074"/>
    <w:rsid w:val="00AD71E6"/>
    <w:rsid w:val="00AE7F4C"/>
    <w:rsid w:val="00AF650A"/>
    <w:rsid w:val="00B06892"/>
    <w:rsid w:val="00B075F2"/>
    <w:rsid w:val="00B07885"/>
    <w:rsid w:val="00B07A57"/>
    <w:rsid w:val="00B1112D"/>
    <w:rsid w:val="00B12B93"/>
    <w:rsid w:val="00B206FC"/>
    <w:rsid w:val="00B248D3"/>
    <w:rsid w:val="00B24BF1"/>
    <w:rsid w:val="00B310D6"/>
    <w:rsid w:val="00B33D70"/>
    <w:rsid w:val="00B3506C"/>
    <w:rsid w:val="00B35493"/>
    <w:rsid w:val="00B42100"/>
    <w:rsid w:val="00B447A9"/>
    <w:rsid w:val="00B62709"/>
    <w:rsid w:val="00B8073C"/>
    <w:rsid w:val="00B864DB"/>
    <w:rsid w:val="00B9240D"/>
    <w:rsid w:val="00BB0F88"/>
    <w:rsid w:val="00BB25A4"/>
    <w:rsid w:val="00BB472B"/>
    <w:rsid w:val="00BB7CDF"/>
    <w:rsid w:val="00BC14B4"/>
    <w:rsid w:val="00BC3641"/>
    <w:rsid w:val="00BD015A"/>
    <w:rsid w:val="00BD418E"/>
    <w:rsid w:val="00BE3042"/>
    <w:rsid w:val="00BF0425"/>
    <w:rsid w:val="00BF41E4"/>
    <w:rsid w:val="00C044A3"/>
    <w:rsid w:val="00C04684"/>
    <w:rsid w:val="00C064CA"/>
    <w:rsid w:val="00C23957"/>
    <w:rsid w:val="00C257CF"/>
    <w:rsid w:val="00C30FB9"/>
    <w:rsid w:val="00C620AE"/>
    <w:rsid w:val="00C82971"/>
    <w:rsid w:val="00C84739"/>
    <w:rsid w:val="00C84A1D"/>
    <w:rsid w:val="00C86A9C"/>
    <w:rsid w:val="00C90EE9"/>
    <w:rsid w:val="00C91426"/>
    <w:rsid w:val="00C96862"/>
    <w:rsid w:val="00CA3E07"/>
    <w:rsid w:val="00CA623D"/>
    <w:rsid w:val="00CD7457"/>
    <w:rsid w:val="00CE628B"/>
    <w:rsid w:val="00D074A1"/>
    <w:rsid w:val="00D07A86"/>
    <w:rsid w:val="00D12A89"/>
    <w:rsid w:val="00D14077"/>
    <w:rsid w:val="00D2453C"/>
    <w:rsid w:val="00D27B88"/>
    <w:rsid w:val="00D308F2"/>
    <w:rsid w:val="00D40D6C"/>
    <w:rsid w:val="00D45859"/>
    <w:rsid w:val="00D45AD6"/>
    <w:rsid w:val="00D61E47"/>
    <w:rsid w:val="00D66FEA"/>
    <w:rsid w:val="00D7013C"/>
    <w:rsid w:val="00D749B9"/>
    <w:rsid w:val="00D8058D"/>
    <w:rsid w:val="00D81BEF"/>
    <w:rsid w:val="00D8796C"/>
    <w:rsid w:val="00D87D0D"/>
    <w:rsid w:val="00D92397"/>
    <w:rsid w:val="00D93507"/>
    <w:rsid w:val="00D97E77"/>
    <w:rsid w:val="00DB5FDE"/>
    <w:rsid w:val="00DB7DBF"/>
    <w:rsid w:val="00DB7EBA"/>
    <w:rsid w:val="00DC02DB"/>
    <w:rsid w:val="00DC1460"/>
    <w:rsid w:val="00DC54C6"/>
    <w:rsid w:val="00DD270C"/>
    <w:rsid w:val="00DD4DF9"/>
    <w:rsid w:val="00DE1CEC"/>
    <w:rsid w:val="00DE58EC"/>
    <w:rsid w:val="00DF1FE7"/>
    <w:rsid w:val="00DF2242"/>
    <w:rsid w:val="00DF3F40"/>
    <w:rsid w:val="00DF4FD5"/>
    <w:rsid w:val="00E11E8F"/>
    <w:rsid w:val="00E179F3"/>
    <w:rsid w:val="00E32B9B"/>
    <w:rsid w:val="00E357D1"/>
    <w:rsid w:val="00E44855"/>
    <w:rsid w:val="00E5021A"/>
    <w:rsid w:val="00E63A4F"/>
    <w:rsid w:val="00E742A7"/>
    <w:rsid w:val="00E77B01"/>
    <w:rsid w:val="00E77E02"/>
    <w:rsid w:val="00E819A6"/>
    <w:rsid w:val="00E8665A"/>
    <w:rsid w:val="00E9040A"/>
    <w:rsid w:val="00E9159D"/>
    <w:rsid w:val="00E92954"/>
    <w:rsid w:val="00E95ED6"/>
    <w:rsid w:val="00EA754F"/>
    <w:rsid w:val="00EB0155"/>
    <w:rsid w:val="00EB5172"/>
    <w:rsid w:val="00EB6403"/>
    <w:rsid w:val="00EB7749"/>
    <w:rsid w:val="00EC2F48"/>
    <w:rsid w:val="00ED1644"/>
    <w:rsid w:val="00ED68B3"/>
    <w:rsid w:val="00EE0A2D"/>
    <w:rsid w:val="00EF3115"/>
    <w:rsid w:val="00F01B0A"/>
    <w:rsid w:val="00F166E7"/>
    <w:rsid w:val="00F23B15"/>
    <w:rsid w:val="00F3226C"/>
    <w:rsid w:val="00F33E98"/>
    <w:rsid w:val="00F34593"/>
    <w:rsid w:val="00F4328D"/>
    <w:rsid w:val="00F740E3"/>
    <w:rsid w:val="00F77352"/>
    <w:rsid w:val="00F80A92"/>
    <w:rsid w:val="00F82294"/>
    <w:rsid w:val="00F84764"/>
    <w:rsid w:val="00F876A3"/>
    <w:rsid w:val="00F95E2A"/>
    <w:rsid w:val="00FA0831"/>
    <w:rsid w:val="00FA4027"/>
    <w:rsid w:val="00FB53E1"/>
    <w:rsid w:val="00FB785E"/>
    <w:rsid w:val="00FE039C"/>
    <w:rsid w:val="00FE055A"/>
    <w:rsid w:val="00FE0E80"/>
    <w:rsid w:val="00FE6E7A"/>
    <w:rsid w:val="00FF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365C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0365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0365C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365C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6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56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nhideWhenUsed/>
    <w:rsid w:val="00B3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D70"/>
  </w:style>
  <w:style w:type="paragraph" w:styleId="ab">
    <w:name w:val="Balloon Text"/>
    <w:basedOn w:val="a"/>
    <w:link w:val="ac"/>
    <w:uiPriority w:val="99"/>
    <w:semiHidden/>
    <w:unhideWhenUsed/>
    <w:rsid w:val="00785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5E74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A76BBA"/>
  </w:style>
  <w:style w:type="paragraph" w:styleId="ae">
    <w:name w:val="Body Text"/>
    <w:basedOn w:val="a"/>
    <w:link w:val="af"/>
    <w:rsid w:val="00390698"/>
    <w:pPr>
      <w:shd w:val="clear" w:color="auto" w:fill="FFFFFF"/>
      <w:spacing w:before="300" w:after="120" w:line="317" w:lineRule="exact"/>
      <w:ind w:hanging="440"/>
      <w:jc w:val="both"/>
    </w:pPr>
    <w:rPr>
      <w:rFonts w:ascii="Times New Roman" w:eastAsia="Arial Unicode MS" w:hAnsi="Times New Roman" w:cs="Times New Roman"/>
      <w:lang w:eastAsia="ru-RU"/>
    </w:rPr>
  </w:style>
  <w:style w:type="character" w:customStyle="1" w:styleId="af">
    <w:name w:val="Основной текст Знак"/>
    <w:basedOn w:val="a0"/>
    <w:link w:val="ae"/>
    <w:rsid w:val="00390698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4">
    <w:name w:val="Заголовок №4_"/>
    <w:basedOn w:val="a0"/>
    <w:link w:val="40"/>
    <w:locked/>
    <w:rsid w:val="00390698"/>
    <w:rPr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390698"/>
    <w:pPr>
      <w:shd w:val="clear" w:color="auto" w:fill="FFFFFF"/>
      <w:spacing w:after="300" w:line="240" w:lineRule="atLeast"/>
      <w:outlineLvl w:val="3"/>
    </w:pPr>
    <w:rPr>
      <w:b/>
      <w:bCs/>
    </w:rPr>
  </w:style>
  <w:style w:type="character" w:customStyle="1" w:styleId="411">
    <w:name w:val="Основной текст (4) + 11"/>
    <w:aliases w:val="5 pt2,Не полужирный"/>
    <w:basedOn w:val="a0"/>
    <w:rsid w:val="00390698"/>
    <w:rPr>
      <w:rFonts w:ascii="Arial" w:hAnsi="Arial" w:cs="Arial"/>
      <w:spacing w:val="0"/>
      <w:sz w:val="23"/>
      <w:szCs w:val="23"/>
    </w:rPr>
  </w:style>
  <w:style w:type="paragraph" w:styleId="3">
    <w:name w:val="Body Text Indent 3"/>
    <w:basedOn w:val="a"/>
    <w:link w:val="30"/>
    <w:rsid w:val="00390698"/>
    <w:pPr>
      <w:spacing w:after="120" w:line="240" w:lineRule="auto"/>
      <w:ind w:left="283"/>
    </w:pPr>
    <w:rPr>
      <w:rFonts w:ascii="Arial Unicode MS" w:eastAsia="Arial Unicode MS" w:hAnsi="Times New Roman" w:cs="Arial Unicode MS"/>
      <w:color w:val="00000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90698"/>
    <w:rPr>
      <w:rFonts w:ascii="Arial Unicode MS" w:eastAsia="Arial Unicode MS" w:hAnsi="Times New Roman" w:cs="Arial Unicode MS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365C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0365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0365C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365C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6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95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nhideWhenUsed/>
    <w:rsid w:val="00B3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D70"/>
  </w:style>
  <w:style w:type="paragraph" w:styleId="ab">
    <w:name w:val="Balloon Text"/>
    <w:basedOn w:val="a"/>
    <w:link w:val="ac"/>
    <w:uiPriority w:val="99"/>
    <w:semiHidden/>
    <w:unhideWhenUsed/>
    <w:rsid w:val="00785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5E74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A76B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1031-6A5C-49AB-AE3D-F47ADEBA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34</Pages>
  <Words>13131</Words>
  <Characters>74850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Калмыкова</dc:creator>
  <cp:lastModifiedBy>Buhgalter</cp:lastModifiedBy>
  <cp:revision>24</cp:revision>
  <cp:lastPrinted>2017-11-13T09:58:00Z</cp:lastPrinted>
  <dcterms:created xsi:type="dcterms:W3CDTF">2018-01-17T06:34:00Z</dcterms:created>
  <dcterms:modified xsi:type="dcterms:W3CDTF">2018-01-24T10:58:00Z</dcterms:modified>
</cp:coreProperties>
</file>